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 w:lineRule="auto"/>
        <w:jc w:val="center"/>
        <w:rPr>
          <w:rFonts w:hint="eastAsia" w:ascii="仿宋_GB2312" w:hAnsi="仿宋_GB2312" w:eastAsia="仿宋_GB2312" w:cs="仿宋_GB2312"/>
          <w:color w:val="000000" w:themeColor="text1"/>
          <w:sz w:val="32"/>
          <w:szCs w:val="32"/>
          <w:shd w:val="clear" w:color="auto" w:fill="FFFFFF"/>
        </w:rPr>
      </w:pPr>
      <w:r>
        <w:rPr>
          <w:rFonts w:hint="eastAsia" w:ascii="黑体" w:hAnsi="黑体" w:eastAsia="黑体" w:cs="黑体"/>
          <w:color w:val="000000" w:themeColor="text1"/>
          <w:sz w:val="36"/>
          <w:szCs w:val="36"/>
          <w:lang w:val="en-US" w:eastAsia="zh-CN"/>
        </w:rPr>
        <w:t>荆竹乡2021年</w:t>
      </w:r>
      <w:r>
        <w:rPr>
          <w:rFonts w:hint="eastAsia" w:ascii="黑体" w:hAnsi="黑体" w:eastAsia="黑体" w:cs="黑体"/>
          <w:color w:val="000000" w:themeColor="text1"/>
          <w:sz w:val="36"/>
          <w:szCs w:val="36"/>
        </w:rPr>
        <w:t>法治</w:t>
      </w:r>
      <w:r>
        <w:rPr>
          <w:rFonts w:hint="eastAsia" w:ascii="黑体" w:hAnsi="黑体" w:eastAsia="黑体" w:cs="黑体"/>
          <w:color w:val="000000" w:themeColor="text1"/>
          <w:sz w:val="36"/>
          <w:szCs w:val="36"/>
          <w:lang w:val="en-US" w:eastAsia="zh-CN"/>
        </w:rPr>
        <w:t>政府</w:t>
      </w:r>
      <w:r>
        <w:rPr>
          <w:rFonts w:hint="eastAsia" w:ascii="黑体" w:hAnsi="黑体" w:eastAsia="黑体" w:cs="黑体"/>
          <w:color w:val="000000" w:themeColor="text1"/>
          <w:sz w:val="36"/>
          <w:szCs w:val="36"/>
        </w:rPr>
        <w:t>建设</w:t>
      </w:r>
      <w:r>
        <w:rPr>
          <w:rFonts w:hint="eastAsia" w:ascii="黑体" w:hAnsi="黑体" w:eastAsia="黑体" w:cs="黑体"/>
          <w:color w:val="000000" w:themeColor="text1"/>
          <w:sz w:val="36"/>
          <w:szCs w:val="36"/>
          <w:lang w:val="en-US" w:eastAsia="zh-CN"/>
        </w:rPr>
        <w:t>年度报告</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2021年，</w:t>
      </w:r>
      <w:r>
        <w:rPr>
          <w:rFonts w:hint="eastAsia" w:ascii="仿宋_GB2312" w:hAnsi="仿宋_GB2312" w:eastAsia="仿宋_GB2312" w:cs="仿宋_GB2312"/>
          <w:color w:val="000000" w:themeColor="text1"/>
          <w:sz w:val="32"/>
          <w:szCs w:val="32"/>
          <w:shd w:val="clear" w:color="auto" w:fill="FFFFFF"/>
          <w:lang w:val="en-US" w:eastAsia="zh-CN"/>
        </w:rPr>
        <w:t>荆竹瑶族乡</w:t>
      </w:r>
      <w:r>
        <w:rPr>
          <w:rFonts w:hint="eastAsia" w:ascii="仿宋_GB2312" w:hAnsi="仿宋_GB2312" w:eastAsia="仿宋_GB2312" w:cs="仿宋_GB2312"/>
          <w:color w:val="000000" w:themeColor="text1"/>
          <w:sz w:val="32"/>
          <w:szCs w:val="32"/>
          <w:shd w:val="clear" w:color="auto" w:fill="FFFFFF"/>
        </w:rPr>
        <w:t>认真贯彻落实习近平总书记关于</w:t>
      </w:r>
      <w:bookmarkStart w:id="0" w:name="_GoBack"/>
      <w:bookmarkEnd w:id="0"/>
      <w:r>
        <w:rPr>
          <w:rFonts w:hint="eastAsia" w:ascii="仿宋_GB2312" w:hAnsi="仿宋_GB2312" w:eastAsia="仿宋_GB2312" w:cs="仿宋_GB2312"/>
          <w:color w:val="000000" w:themeColor="text1"/>
          <w:sz w:val="32"/>
          <w:szCs w:val="32"/>
          <w:shd w:val="clear" w:color="auto" w:fill="FFFFFF"/>
        </w:rPr>
        <w:t>法治建设重要指示和省市区决策部署。按照相关文件要求，切实履行推进法治建设第一责任人职责，推动我乡法治建设取得新成效。现将具体情况报告如下：</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黑体" w:hAnsi="黑体" w:eastAsia="黑体" w:cs="黑体"/>
          <w:color w:val="000000" w:themeColor="text1"/>
          <w:sz w:val="32"/>
          <w:szCs w:val="32"/>
        </w:rPr>
      </w:pPr>
      <w:r>
        <w:rPr>
          <w:rFonts w:hint="eastAsia" w:ascii="黑体" w:hAnsi="黑体" w:eastAsia="黑体" w:cs="黑体"/>
          <w:b/>
          <w:bCs/>
          <w:color w:val="000000" w:themeColor="text1"/>
          <w:sz w:val="32"/>
          <w:szCs w:val="32"/>
          <w:shd w:val="clear" w:color="auto" w:fill="FFFFFF"/>
        </w:rPr>
        <w:t>一、带头深入学习贯彻习近平法治思想</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在县委、县政府坚强领导和县委依法治县办的精心指导下，坚持以习近平新时代中国特色社会主义思想为指导，全面贯彻落实党的十九届一中、二中、三中、四中、五中</w:t>
      </w:r>
      <w:r>
        <w:rPr>
          <w:rFonts w:hint="eastAsia" w:ascii="仿宋_GB2312" w:hAnsi="仿宋_GB2312" w:eastAsia="仿宋_GB2312" w:cs="仿宋_GB2312"/>
          <w:color w:val="000000" w:themeColor="text1"/>
          <w:sz w:val="32"/>
          <w:szCs w:val="32"/>
          <w:shd w:val="clear" w:color="auto" w:fill="FFFFFF"/>
          <w:lang w:eastAsia="zh-CN"/>
        </w:rPr>
        <w:t>、六中</w:t>
      </w:r>
      <w:r>
        <w:rPr>
          <w:rFonts w:hint="eastAsia" w:ascii="仿宋_GB2312" w:hAnsi="仿宋_GB2312" w:eastAsia="仿宋_GB2312" w:cs="仿宋_GB2312"/>
          <w:color w:val="000000" w:themeColor="text1"/>
          <w:sz w:val="32"/>
          <w:szCs w:val="32"/>
          <w:shd w:val="clear" w:color="auto" w:fill="FFFFFF"/>
        </w:rPr>
        <w:t>全会精神，成立以本人为组长，班子成员为副组长成员的普法工作领导小组，以深化主题教育为契机，不断提高政治站位，树牢“四个意识”，坚定“四个自信”，坚决做到“两个维护”，认真学习贯彻落实习近平总书记全面依法治国新理念新思想新战略，定期组织召开了乡党委会、党委中心组学习会等，认真学习了《习近平总书记关于制度治党、依规治党论述摘编》，传达和学习了党的十九届四中、五中全会精神和《中共中央关于坚持和完善中国特色社会主义制度推进国家治理体系和治理能力现代化若干重大问题的决定》，系统学习了《中国共产党党内法规制定条例》等党内法规和规范性文件制定、备案审查、执行等制度规范，以及公务员法等重要法律法规，并做了相应的贯彻落实的工作部署。科技领域依法治理能力和水平显著增强。</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黑体" w:hAnsi="黑体" w:eastAsia="黑体" w:cs="黑体"/>
          <w:b/>
          <w:bCs/>
          <w:color w:val="000000" w:themeColor="text1"/>
          <w:sz w:val="32"/>
          <w:szCs w:val="32"/>
          <w:shd w:val="clear" w:color="auto" w:fill="FFFFFF"/>
        </w:rPr>
      </w:pPr>
      <w:r>
        <w:rPr>
          <w:rFonts w:hint="eastAsia" w:ascii="黑体" w:hAnsi="黑体" w:eastAsia="黑体" w:cs="黑体"/>
          <w:b/>
          <w:bCs/>
          <w:color w:val="000000" w:themeColor="text1"/>
          <w:sz w:val="32"/>
          <w:szCs w:val="32"/>
          <w:shd w:val="clear" w:color="auto" w:fill="FFFFFF"/>
          <w:lang w:eastAsia="zh-CN"/>
        </w:rPr>
        <w:t>二</w:t>
      </w:r>
      <w:r>
        <w:rPr>
          <w:rFonts w:hint="eastAsia" w:ascii="黑体" w:hAnsi="黑体" w:eastAsia="黑体" w:cs="黑体"/>
          <w:b/>
          <w:bCs/>
          <w:color w:val="000000" w:themeColor="text1"/>
          <w:sz w:val="32"/>
          <w:szCs w:val="32"/>
          <w:shd w:val="clear" w:color="auto" w:fill="FFFFFF"/>
        </w:rPr>
        <w:t>、坚持党的领导，为法治建设保驾护航</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320" w:firstLineChars="100"/>
        <w:textAlignment w:val="auto"/>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 xml:space="preserve"> </w:t>
      </w:r>
      <w:r>
        <w:rPr>
          <w:rFonts w:hint="eastAsia" w:ascii="仿宋_GB2312" w:hAnsi="仿宋_GB2312" w:eastAsia="仿宋_GB2312" w:cs="仿宋_GB2312"/>
          <w:b/>
          <w:bCs/>
          <w:color w:val="000000" w:themeColor="text1"/>
          <w:sz w:val="32"/>
          <w:szCs w:val="32"/>
          <w:shd w:val="clear" w:color="auto" w:fill="FFFFFF"/>
        </w:rPr>
        <w:t xml:space="preserve"> </w:t>
      </w:r>
      <w:r>
        <w:rPr>
          <w:rFonts w:hint="eastAsia" w:ascii="仿宋_GB2312" w:hAnsi="仿宋_GB2312" w:eastAsia="仿宋_GB2312" w:cs="仿宋_GB2312"/>
          <w:b/>
          <w:bCs/>
          <w:color w:val="000000" w:themeColor="text1"/>
          <w:sz w:val="32"/>
          <w:szCs w:val="32"/>
          <w:shd w:val="clear" w:color="auto" w:fill="FFFFFF"/>
          <w:lang w:val="en-US" w:eastAsia="zh-CN"/>
        </w:rPr>
        <w:t>1、</w:t>
      </w:r>
      <w:r>
        <w:rPr>
          <w:rFonts w:hint="eastAsia" w:ascii="仿宋_GB2312" w:hAnsi="仿宋_GB2312" w:eastAsia="仿宋_GB2312" w:cs="仿宋_GB2312"/>
          <w:b/>
          <w:bCs/>
          <w:color w:val="000000" w:themeColor="text1"/>
          <w:sz w:val="32"/>
          <w:szCs w:val="32"/>
          <w:shd w:val="clear" w:color="auto" w:fill="FFFFFF"/>
        </w:rPr>
        <w:t>强化组织领导。</w:t>
      </w:r>
      <w:r>
        <w:rPr>
          <w:rFonts w:hint="eastAsia" w:ascii="仿宋_GB2312" w:hAnsi="仿宋_GB2312" w:eastAsia="仿宋_GB2312" w:cs="仿宋_GB2312"/>
          <w:color w:val="000000" w:themeColor="text1"/>
          <w:sz w:val="32"/>
          <w:szCs w:val="32"/>
          <w:shd w:val="clear" w:color="auto" w:fill="FFFFFF"/>
        </w:rPr>
        <w:t>一是健全领导。始终将法治建设主体责任扛在肩上、抓在手上、落在实处。成立了由本人任组长的乡法治建设领导小组，充分发挥带头学法、坚决守法的表率作用，将党的领导贯彻我乡法治建设全过程。二是完善机制。将法治建设纳入了全乡发展总体规划，制定了详尽的工作举措，明确了责任和要求，压实了工作责任，力求打造一支知法守法懂法的高素质干部队伍。</w:t>
      </w:r>
      <w:r>
        <w:rPr>
          <w:rFonts w:hint="eastAsia" w:ascii="仿宋_GB2312" w:hAnsi="仿宋_GB2312" w:eastAsia="仿宋_GB2312" w:cs="仿宋_GB2312"/>
          <w:bCs/>
          <w:color w:val="000000" w:themeColor="text1"/>
          <w:sz w:val="32"/>
          <w:szCs w:val="32"/>
          <w:shd w:val="clear" w:color="auto" w:fill="FFFFFF"/>
        </w:rPr>
        <w:t>三是普法学习。</w:t>
      </w:r>
      <w:r>
        <w:rPr>
          <w:rFonts w:hint="eastAsia" w:ascii="仿宋_GB2312" w:hAnsi="仿宋_GB2312" w:eastAsia="仿宋_GB2312" w:cs="仿宋_GB2312"/>
          <w:color w:val="000000" w:themeColor="text1"/>
          <w:sz w:val="32"/>
          <w:szCs w:val="32"/>
          <w:shd w:val="clear" w:color="auto" w:fill="FFFFFF"/>
        </w:rPr>
        <w:t>通过党委中心组学习、法律知识讲座、谈心谈话会等方式开展学法普法，强化党员干部法治思维，提高依法行政能力。坚持领导干部法制讲座制度，落实联村领导、司法工作人员定期下村开展法治知识培训，为村里党员干部普及法律知识，增强学法用法的法治观念</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 xml:space="preserve"> </w:t>
      </w:r>
      <w:r>
        <w:rPr>
          <w:rFonts w:hint="eastAsia" w:ascii="仿宋_GB2312" w:hAnsi="仿宋_GB2312" w:eastAsia="仿宋_GB2312" w:cs="仿宋_GB2312"/>
          <w:b/>
          <w:bCs/>
          <w:color w:val="000000" w:themeColor="text1"/>
          <w:sz w:val="32"/>
          <w:szCs w:val="32"/>
          <w:shd w:val="clear" w:color="auto" w:fill="FFFFFF"/>
        </w:rPr>
        <w:t xml:space="preserve">   </w:t>
      </w:r>
      <w:r>
        <w:rPr>
          <w:rFonts w:hint="eastAsia" w:ascii="仿宋_GB2312" w:hAnsi="仿宋_GB2312" w:eastAsia="仿宋_GB2312" w:cs="仿宋_GB2312"/>
          <w:b/>
          <w:bCs/>
          <w:color w:val="000000" w:themeColor="text1"/>
          <w:sz w:val="32"/>
          <w:szCs w:val="32"/>
          <w:shd w:val="clear" w:color="auto" w:fill="FFFFFF"/>
          <w:lang w:val="en-US" w:eastAsia="zh-CN"/>
        </w:rPr>
        <w:t>2、</w:t>
      </w:r>
      <w:r>
        <w:rPr>
          <w:rFonts w:hint="eastAsia" w:ascii="仿宋_GB2312" w:hAnsi="仿宋_GB2312" w:eastAsia="仿宋_GB2312" w:cs="仿宋_GB2312"/>
          <w:b/>
          <w:bCs/>
          <w:color w:val="000000" w:themeColor="text1"/>
          <w:sz w:val="32"/>
          <w:szCs w:val="32"/>
          <w:shd w:val="clear" w:color="auto" w:fill="FFFFFF"/>
        </w:rPr>
        <w:t>推进依法行政，夯实法治政府建设基础。</w:t>
      </w:r>
      <w:r>
        <w:rPr>
          <w:rFonts w:hint="eastAsia" w:ascii="仿宋_GB2312" w:hAnsi="仿宋_GB2312" w:eastAsia="仿宋_GB2312" w:cs="仿宋_GB2312"/>
          <w:color w:val="000000" w:themeColor="text1"/>
          <w:sz w:val="32"/>
          <w:szCs w:val="32"/>
          <w:shd w:val="clear" w:color="auto" w:fill="FFFFFF"/>
        </w:rPr>
        <w:t>一是加大行政监督力度。在自觉接受上级党委政府和人大依法实施监督的同时，更加注重接受社会舆论和人民群众的监督。进一步完善群众举报投诉制度，拓宽群众监督渠道，及时受理反馈信息，依法保障人民群众对行政行为实施监督的权利。二是完善基层法律服务框架。全乡设立公共法律服务工作站1个，村公共法律服务点6个，聘用法律顾问6名，一个村设立一名专职辅警，提供无偿法律咨询服务，引导群众以合法途径解决问题，有效防止矛盾纠纷激化升级，为维护社会稳定起到了积极作用。</w:t>
      </w:r>
      <w:r>
        <w:rPr>
          <w:rFonts w:hint="eastAsia" w:ascii="仿宋_GB2312" w:hAnsi="仿宋_GB2312" w:eastAsia="仿宋_GB2312" w:cs="仿宋_GB2312"/>
          <w:b/>
          <w:bCs/>
          <w:color w:val="000000" w:themeColor="text1"/>
          <w:sz w:val="32"/>
          <w:szCs w:val="32"/>
          <w:shd w:val="clear" w:color="auto" w:fill="FFFFFF"/>
        </w:rPr>
        <w:t>三</w:t>
      </w:r>
      <w:r>
        <w:rPr>
          <w:rFonts w:hint="eastAsia" w:ascii="仿宋_GB2312" w:hAnsi="仿宋_GB2312" w:eastAsia="仿宋_GB2312" w:cs="仿宋_GB2312"/>
          <w:color w:val="000000" w:themeColor="text1"/>
          <w:sz w:val="32"/>
          <w:szCs w:val="32"/>
          <w:shd w:val="clear" w:color="auto" w:fill="FFFFFF"/>
        </w:rPr>
        <w:t>是全面开展打击违法专项行动。今年以来，政府与相关部门多次开展联合执法行动，在交通整治、违法乱建、打击非法采矿和聚众赌博等方面成效显著。</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shd w:val="clear" w:color="auto" w:fill="FFFFFF"/>
        </w:rPr>
        <w:t>三、工作中存在的问题</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320" w:firstLineChars="100"/>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shd w:val="clear" w:color="auto" w:fill="FFFFFF"/>
        </w:rPr>
        <w:t xml:space="preserve"> </w:t>
      </w:r>
      <w:r>
        <w:rPr>
          <w:rFonts w:hint="eastAsia" w:ascii="仿宋_GB2312" w:hAnsi="仿宋_GB2312" w:eastAsia="仿宋_GB2312" w:cs="仿宋_GB2312"/>
          <w:color w:val="000000" w:themeColor="text1"/>
          <w:sz w:val="32"/>
          <w:szCs w:val="32"/>
          <w:shd w:val="clear" w:color="auto" w:fill="FFFFFF"/>
          <w:lang w:val="en-US" w:eastAsia="zh-CN"/>
        </w:rPr>
        <w:t xml:space="preserve"> </w:t>
      </w:r>
      <w:r>
        <w:rPr>
          <w:rFonts w:hint="eastAsia" w:ascii="仿宋_GB2312" w:hAnsi="仿宋_GB2312" w:eastAsia="仿宋_GB2312" w:cs="仿宋_GB2312"/>
          <w:b/>
          <w:bCs/>
          <w:color w:val="000000" w:themeColor="text1"/>
          <w:sz w:val="32"/>
          <w:szCs w:val="32"/>
          <w:shd w:val="clear" w:color="auto" w:fill="FFFFFF"/>
          <w:lang w:val="en-US" w:eastAsia="zh-CN"/>
        </w:rPr>
        <w:t>1、</w:t>
      </w:r>
      <w:r>
        <w:rPr>
          <w:rFonts w:hint="eastAsia" w:ascii="仿宋_GB2312" w:hAnsi="仿宋_GB2312" w:eastAsia="仿宋_GB2312" w:cs="仿宋_GB2312"/>
          <w:b/>
          <w:bCs/>
          <w:color w:val="000000" w:themeColor="text1"/>
          <w:sz w:val="32"/>
          <w:szCs w:val="32"/>
          <w:shd w:val="clear" w:color="auto" w:fill="FFFFFF"/>
        </w:rPr>
        <w:t>法制氛围仍不浓厚。</w:t>
      </w:r>
      <w:r>
        <w:rPr>
          <w:rFonts w:hint="eastAsia" w:ascii="仿宋_GB2312" w:hAnsi="仿宋_GB2312" w:eastAsia="仿宋_GB2312" w:cs="仿宋_GB2312"/>
          <w:color w:val="000000" w:themeColor="text1"/>
          <w:sz w:val="32"/>
          <w:szCs w:val="32"/>
          <w:shd w:val="clear" w:color="auto" w:fill="FFFFFF"/>
        </w:rPr>
        <w:t>作为偏远乡镇，村民法律基础较差，生活中接触法律机会不多，全民学法的意识还不够浓厚，个别村落仍然存在历史遗留的封建思想</w:t>
      </w:r>
      <w:r>
        <w:rPr>
          <w:rFonts w:hint="eastAsia" w:ascii="仿宋_GB2312" w:hAnsi="仿宋_GB2312" w:eastAsia="仿宋_GB2312" w:cs="仿宋_GB2312"/>
          <w:color w:val="000000" w:themeColor="text1"/>
          <w:sz w:val="32"/>
          <w:szCs w:val="32"/>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320" w:firstLineChars="100"/>
        <w:textAlignment w:val="auto"/>
        <w:rPr>
          <w:rFonts w:hint="eastAsia" w:ascii="仿宋_GB2312" w:hAnsi="仿宋_GB2312" w:eastAsia="仿宋_GB2312" w:cs="仿宋_GB2312"/>
          <w:color w:val="000000" w:themeColor="text1"/>
          <w:sz w:val="32"/>
          <w:szCs w:val="32"/>
          <w:lang w:eastAsia="zh-CN"/>
        </w:rPr>
      </w:pPr>
      <w:r>
        <w:rPr>
          <w:rFonts w:hint="eastAsia" w:ascii="仿宋_GB2312" w:hAnsi="仿宋_GB2312" w:eastAsia="仿宋_GB2312" w:cs="仿宋_GB2312"/>
          <w:color w:val="000000" w:themeColor="text1"/>
          <w:sz w:val="32"/>
          <w:szCs w:val="32"/>
          <w:shd w:val="clear" w:color="auto" w:fill="FFFFFF"/>
        </w:rPr>
        <w:t xml:space="preserve"> </w:t>
      </w:r>
      <w:r>
        <w:rPr>
          <w:rFonts w:hint="eastAsia" w:ascii="仿宋_GB2312" w:hAnsi="仿宋_GB2312" w:eastAsia="仿宋_GB2312" w:cs="仿宋_GB2312"/>
          <w:color w:val="000000" w:themeColor="text1"/>
          <w:sz w:val="32"/>
          <w:szCs w:val="32"/>
          <w:shd w:val="clear" w:color="auto" w:fill="FFFFFF"/>
          <w:lang w:val="en-US" w:eastAsia="zh-CN"/>
        </w:rPr>
        <w:t xml:space="preserve"> </w:t>
      </w:r>
      <w:r>
        <w:rPr>
          <w:rFonts w:hint="eastAsia" w:ascii="仿宋_GB2312" w:hAnsi="仿宋_GB2312" w:eastAsia="仿宋_GB2312" w:cs="仿宋_GB2312"/>
          <w:b/>
          <w:bCs/>
          <w:color w:val="000000" w:themeColor="text1"/>
          <w:sz w:val="32"/>
          <w:szCs w:val="32"/>
          <w:shd w:val="clear" w:color="auto" w:fill="FFFFFF"/>
          <w:lang w:val="en-US" w:eastAsia="zh-CN"/>
        </w:rPr>
        <w:t>2、</w:t>
      </w:r>
      <w:r>
        <w:rPr>
          <w:rFonts w:hint="eastAsia" w:ascii="仿宋_GB2312" w:hAnsi="仿宋_GB2312" w:eastAsia="仿宋_GB2312" w:cs="仿宋_GB2312"/>
          <w:b/>
          <w:bCs/>
          <w:color w:val="000000" w:themeColor="text1"/>
          <w:sz w:val="32"/>
          <w:szCs w:val="32"/>
          <w:shd w:val="clear" w:color="auto" w:fill="FFFFFF"/>
        </w:rPr>
        <w:t>人员配备仍有缺口。</w:t>
      </w:r>
      <w:r>
        <w:rPr>
          <w:rFonts w:hint="eastAsia" w:ascii="仿宋_GB2312" w:hAnsi="仿宋_GB2312" w:eastAsia="仿宋_GB2312" w:cs="仿宋_GB2312"/>
          <w:color w:val="000000" w:themeColor="text1"/>
          <w:sz w:val="32"/>
          <w:szCs w:val="32"/>
          <w:shd w:val="clear" w:color="auto" w:fill="FFFFFF"/>
        </w:rPr>
        <w:t>乡村两级拥有一定法律专业知识人员较少，开展普法工作无法进行全面覆盖，法律咨询服务点业务水平较低，村干部队伍综合素质有待提升</w:t>
      </w:r>
      <w:r>
        <w:rPr>
          <w:rFonts w:hint="eastAsia" w:ascii="仿宋_GB2312" w:hAnsi="仿宋_GB2312" w:eastAsia="仿宋_GB2312" w:cs="仿宋_GB2312"/>
          <w:color w:val="000000" w:themeColor="text1"/>
          <w:sz w:val="32"/>
          <w:szCs w:val="32"/>
          <w:shd w:val="clear" w:color="auto" w:fill="FFFFFF"/>
          <w:lang w:eastAsia="zh-CN"/>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 xml:space="preserve"> </w:t>
      </w:r>
      <w:r>
        <w:rPr>
          <w:rFonts w:hint="eastAsia" w:ascii="仿宋_GB2312" w:hAnsi="仿宋_GB2312" w:eastAsia="仿宋_GB2312" w:cs="仿宋_GB2312"/>
          <w:b/>
          <w:bCs/>
          <w:color w:val="000000" w:themeColor="text1"/>
          <w:sz w:val="32"/>
          <w:szCs w:val="32"/>
          <w:shd w:val="clear" w:color="auto" w:fill="FFFFFF"/>
          <w:lang w:val="en-US" w:eastAsia="zh-CN"/>
        </w:rPr>
        <w:t>3、</w:t>
      </w:r>
      <w:r>
        <w:rPr>
          <w:rFonts w:hint="eastAsia" w:ascii="仿宋_GB2312" w:hAnsi="仿宋_GB2312" w:eastAsia="仿宋_GB2312" w:cs="仿宋_GB2312"/>
          <w:b/>
          <w:bCs/>
          <w:color w:val="000000" w:themeColor="text1"/>
          <w:sz w:val="32"/>
          <w:szCs w:val="32"/>
          <w:shd w:val="clear" w:color="auto" w:fill="FFFFFF"/>
        </w:rPr>
        <w:t>创新意识仍然不强。</w:t>
      </w:r>
      <w:r>
        <w:rPr>
          <w:rFonts w:hint="eastAsia" w:ascii="仿宋_GB2312" w:hAnsi="仿宋_GB2312" w:eastAsia="仿宋_GB2312" w:cs="仿宋_GB2312"/>
          <w:color w:val="000000" w:themeColor="text1"/>
          <w:sz w:val="32"/>
          <w:szCs w:val="32"/>
          <w:shd w:val="clear" w:color="auto" w:fill="FFFFFF"/>
        </w:rPr>
        <w:t>普法宣传形式相对单一，缺乏大数据、云计算、人工智能与法治建设的深度融合。</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黑体" w:hAnsi="黑体" w:eastAsia="黑体" w:cs="黑体"/>
          <w:b/>
          <w:bCs/>
          <w:color w:val="000000" w:themeColor="text1"/>
          <w:sz w:val="32"/>
          <w:szCs w:val="32"/>
        </w:rPr>
      </w:pPr>
      <w:r>
        <w:rPr>
          <w:rFonts w:hint="eastAsia" w:ascii="黑体" w:hAnsi="黑体" w:eastAsia="黑体" w:cs="黑体"/>
          <w:b/>
          <w:bCs/>
          <w:color w:val="000000" w:themeColor="text1"/>
          <w:sz w:val="32"/>
          <w:szCs w:val="32"/>
          <w:shd w:val="clear" w:color="auto" w:fill="FFFFFF"/>
        </w:rPr>
        <w:t>四、下一步工作打算</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320" w:firstLineChars="1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shd w:val="clear" w:color="auto" w:fill="FFFFFF"/>
        </w:rPr>
        <w:t xml:space="preserve">  以习近平法治思想为引领，坚持党的领导这个根本原则，坚决把牢法治建设正确方向。充分认识加强党对全面依法治国集中统一领导的重大意义，树牢“四个意识”，坚定“四个自信”，做到“两个维护”，把党的领导贯彻到法治荆竹建设的全过程和各方面。</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pacing w:val="20"/>
          <w:sz w:val="32"/>
          <w:szCs w:val="32"/>
          <w:shd w:val="clear" w:color="auto" w:fill="FFFFFF"/>
          <w:lang w:val="en-US" w:eastAsia="zh-CN"/>
        </w:rPr>
        <w:t>1、</w:t>
      </w:r>
      <w:r>
        <w:rPr>
          <w:rFonts w:hint="eastAsia" w:ascii="仿宋_GB2312" w:hAnsi="仿宋_GB2312" w:eastAsia="仿宋_GB2312" w:cs="仿宋_GB2312"/>
          <w:b/>
          <w:bCs/>
          <w:color w:val="000000" w:themeColor="text1"/>
          <w:sz w:val="32"/>
          <w:szCs w:val="32"/>
          <w:shd w:val="clear" w:color="auto" w:fill="FFFFFF"/>
        </w:rPr>
        <w:t>持续强化宣传力度，弘扬法治精神。</w:t>
      </w:r>
      <w:r>
        <w:rPr>
          <w:rFonts w:hint="eastAsia" w:ascii="仿宋_GB2312" w:hAnsi="仿宋_GB2312" w:eastAsia="仿宋_GB2312" w:cs="仿宋_GB2312"/>
          <w:b w:val="0"/>
          <w:bCs w:val="0"/>
          <w:color w:val="000000" w:themeColor="text1"/>
          <w:sz w:val="32"/>
          <w:szCs w:val="32"/>
          <w:shd w:val="clear" w:color="auto" w:fill="FFFFFF"/>
        </w:rPr>
        <w:t>紧抓乡村法治宣传教育这个“薄弱点”，加大对法治宣传经费投入，积极改善法治宣传必备的通讯、交通工具条件，利用灵活多样的宣传形式，大力宣传法律知识，让群众学法、懂法、守法。</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textAlignment w:val="auto"/>
        <w:rPr>
          <w:rFonts w:hint="eastAsia" w:ascii="仿宋_GB2312" w:hAnsi="仿宋_GB2312" w:eastAsia="仿宋_GB2312" w:cs="仿宋_GB2312"/>
          <w:b w:val="0"/>
          <w:bCs w:val="0"/>
          <w:color w:val="000000" w:themeColor="text1"/>
          <w:sz w:val="32"/>
          <w:szCs w:val="32"/>
        </w:rPr>
      </w:pPr>
      <w:r>
        <w:rPr>
          <w:rFonts w:hint="eastAsia" w:ascii="仿宋_GB2312" w:hAnsi="仿宋_GB2312" w:eastAsia="仿宋_GB2312" w:cs="仿宋_GB2312"/>
          <w:b/>
          <w:bCs/>
          <w:color w:val="000000" w:themeColor="text1"/>
          <w:sz w:val="32"/>
          <w:szCs w:val="32"/>
          <w:shd w:val="clear" w:color="auto" w:fill="FFFFFF"/>
          <w:lang w:val="en-US" w:eastAsia="zh-CN"/>
        </w:rPr>
        <w:t>2、</w:t>
      </w:r>
      <w:r>
        <w:rPr>
          <w:rFonts w:hint="eastAsia" w:ascii="仿宋_GB2312" w:hAnsi="仿宋_GB2312" w:eastAsia="仿宋_GB2312" w:cs="仿宋_GB2312"/>
          <w:b/>
          <w:bCs/>
          <w:color w:val="000000" w:themeColor="text1"/>
          <w:sz w:val="32"/>
          <w:szCs w:val="32"/>
          <w:shd w:val="clear" w:color="auto" w:fill="FFFFFF"/>
        </w:rPr>
        <w:t>科学合理分配任务，压实各级责任。</w:t>
      </w:r>
      <w:r>
        <w:rPr>
          <w:rFonts w:hint="eastAsia" w:ascii="仿宋_GB2312" w:hAnsi="仿宋_GB2312" w:eastAsia="仿宋_GB2312" w:cs="仿宋_GB2312"/>
          <w:b w:val="0"/>
          <w:bCs w:val="0"/>
          <w:color w:val="000000" w:themeColor="text1"/>
          <w:sz w:val="32"/>
          <w:szCs w:val="32"/>
          <w:shd w:val="clear" w:color="auto" w:fill="FFFFFF"/>
        </w:rPr>
        <w:t>明确法治队伍的责任分工，积极开展行政执法评议考核工作，把法治建设纳入年终考核内容，考核结果作为评定干部和行政执法人员年终考核等次、年终奖发放的重要依据。实施实施党政一把手责任制，对乡属各部门、各村开展法治建设工作督查，严格考核各单位法治工作推进情况。</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textAlignment w:val="auto"/>
        <w:rPr>
          <w:rFonts w:hint="eastAsia"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b/>
          <w:bCs/>
          <w:color w:val="000000" w:themeColor="text1"/>
          <w:sz w:val="32"/>
          <w:szCs w:val="32"/>
          <w:shd w:val="clear" w:color="auto" w:fill="FFFFFF"/>
          <w:lang w:val="en-US" w:eastAsia="zh-CN"/>
        </w:rPr>
        <w:t>3、</w:t>
      </w:r>
      <w:r>
        <w:rPr>
          <w:rFonts w:hint="eastAsia" w:ascii="仿宋_GB2312" w:hAnsi="仿宋_GB2312" w:eastAsia="仿宋_GB2312" w:cs="仿宋_GB2312"/>
          <w:b/>
          <w:bCs/>
          <w:color w:val="000000" w:themeColor="text1"/>
          <w:sz w:val="32"/>
          <w:szCs w:val="32"/>
          <w:shd w:val="clear" w:color="auto" w:fill="FFFFFF"/>
        </w:rPr>
        <w:t>深入推进法治学习，优化队伍建设。</w:t>
      </w:r>
      <w:r>
        <w:rPr>
          <w:rFonts w:hint="eastAsia" w:ascii="仿宋_GB2312" w:hAnsi="仿宋_GB2312" w:eastAsia="仿宋_GB2312" w:cs="仿宋_GB2312"/>
          <w:color w:val="000000" w:themeColor="text1"/>
          <w:sz w:val="32"/>
          <w:szCs w:val="32"/>
          <w:shd w:val="clear" w:color="auto" w:fill="FFFFFF"/>
        </w:rPr>
        <w:t>加强党员干部对宪法、党内法规、行政法规等各方面法律法规学习。一方面，定期邀请司法部门和专家学者开展法律知识讲座，提高干部队伍法律水平；另一方面，通过抽查学习笔记、开展法律知识测试、研讨发言等方式督促党员干部主动学法。</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textAlignment w:val="auto"/>
        <w:rPr>
          <w:rFonts w:hint="eastAsia" w:ascii="仿宋_GB2312" w:hAnsi="仿宋_GB2312" w:eastAsia="仿宋_GB2312" w:cs="仿宋_GB2312"/>
          <w:color w:val="000000" w:themeColor="text1"/>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textAlignment w:val="auto"/>
        <w:rPr>
          <w:rFonts w:hint="eastAsia" w:ascii="仿宋_GB2312" w:hAnsi="仿宋_GB2312" w:eastAsia="仿宋_GB2312" w:cs="仿宋_GB2312"/>
          <w:color w:val="000000" w:themeColor="text1"/>
          <w:sz w:val="32"/>
          <w:szCs w:val="32"/>
          <w:shd w:val="clear" w:color="auto" w:fill="FFFFFF"/>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3"/>
        <w:textAlignment w:val="auto"/>
        <w:rPr>
          <w:rFonts w:hint="default" w:ascii="仿宋_GB2312" w:hAnsi="仿宋_GB2312" w:eastAsia="仿宋_GB2312" w:cs="仿宋_GB2312"/>
          <w:color w:val="000000" w:themeColor="text1"/>
          <w:sz w:val="32"/>
          <w:szCs w:val="32"/>
          <w:shd w:val="clear" w:color="auto" w:fill="FFFFFF"/>
          <w:lang w:val="en-US" w:eastAsia="zh-CN"/>
        </w:rPr>
      </w:pPr>
      <w:r>
        <w:rPr>
          <w:rFonts w:hint="eastAsia" w:ascii="仿宋_GB2312" w:hAnsi="仿宋_GB2312" w:eastAsia="仿宋_GB2312" w:cs="仿宋_GB2312"/>
          <w:color w:val="000000" w:themeColor="text1"/>
          <w:sz w:val="32"/>
          <w:szCs w:val="32"/>
          <w:shd w:val="clear" w:color="auto" w:fill="FFFFFF"/>
          <w:lang w:val="en-US" w:eastAsia="zh-CN"/>
        </w:rPr>
        <w:t xml:space="preserve">                              2022年1月10日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01875"/>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lhMTEzMmFkOTgyYTQwZTA5MDdjM2NiZjNjOGFlOTIifQ=="/>
  </w:docVars>
  <w:rsids>
    <w:rsidRoot w:val="005D4685"/>
    <w:rsid w:val="005D4685"/>
    <w:rsid w:val="008D4F9E"/>
    <w:rsid w:val="009A1645"/>
    <w:rsid w:val="01BD7041"/>
    <w:rsid w:val="04B35764"/>
    <w:rsid w:val="1026177A"/>
    <w:rsid w:val="13806850"/>
    <w:rsid w:val="15EE0C36"/>
    <w:rsid w:val="22C00E77"/>
    <w:rsid w:val="242D28B1"/>
    <w:rsid w:val="2870164D"/>
    <w:rsid w:val="2B1F350E"/>
    <w:rsid w:val="3CD15F37"/>
    <w:rsid w:val="4BE956DE"/>
    <w:rsid w:val="53134E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286</Words>
  <Characters>1632</Characters>
  <Lines>13</Lines>
  <Paragraphs>3</Paragraphs>
  <TotalTime>52</TotalTime>
  <ScaleCrop>false</ScaleCrop>
  <LinksUpToDate>false</LinksUpToDate>
  <CharactersWithSpaces>1915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2021-11-21T09:05:00Z</dcterms:created>
  <dc:creator>Administrator</dc:creator>
  <cp:lastModifiedBy>Administrator</cp:lastModifiedBy>
  <dcterms:modified xsi:type="dcterms:W3CDTF">2023-06-14T08:13:08Z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8E26F80D143F498DAFD5825A20B11349</vt:lpwstr>
  </property>
</Properties>
</file>