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镇2021年法治建设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200"/>
        <w:textAlignment w:val="auto"/>
        <w:rPr>
          <w:rFonts w:hint="eastAsia" w:ascii="方正小标宋简体" w:hAnsi="方正小标宋简体" w:eastAsia="方正小标宋简体" w:cs="方正小标宋简体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2021年以来，在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县委、县政府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的正确领导下、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新圩镇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隆重举行了庆祝建党100周年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党史学习教育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，顺利完成 了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县委、县政府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下达的各项中心工作任务，在全镇干部职工和村两委干部共同努力下，社会各界人士的大力支持下，认真执行决策部署，积极担当、主动作为、勤勉履职、廉洁从政、攻坚克难、开拓创新，较好的完成了全年各项目标任务，现将一年的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法治政府建设情况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汇报如下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、年度工作的主要成效及举措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2021年，镇党委、政府在县委、县政府的正确领导下，坚持以习近平新时代中国特色社会主义思想为指导，牢固树立“四个意识”，坚持“四个自信”，做到“两个维护”，坚持新发展理念，以巩固脱贫成果与乡村振兴衔接为突破口，严守生态和发展两条底线，凝心聚力、真抓实干，较好的完成了预定任务，主要经济指标均达到或超过年初县下达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（一）找准载体，抓准关键，不断提升党组织的凝聚力和执政力。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镇党委始终将抓好党建作为最大的政治任务，坚持以习近平新时代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特色社会主义思想为引领，“强基础、筑堡垒”，切实发挥总揽全局、协调各方的作用，不断提高把方向、谋大局、作决策、保落实的能力和定力。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大力加强干部队伍建设。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以2021年乡级领导班子和村“两委”换届为契机，严格组织程序，严格用人标准，乡村两级班子在年龄结构、文化程度等方面得到优化。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2、持续推进党员队伍建设。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以优化党员结构为目标，通过严格考察把关，新吸纳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名优秀青年加入党组织，预备党员如期转正，新确定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一批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入党积极分子。同时注重对党员的理想教育、理念教育，通过视频学习、网络学习、“三会一课”等多种形式进行学习培训，党员的理想信念、政治觉悟、参政质量均有所提高。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3、扎实开展主题实践教育。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镇党委坚持把理论武装思想放在首位，坚持以提高执行能力和执行水平为中心，为履行职责奠定扎实基础。以“党史学习教育”主题教育、学习习近平总书记在建党100周年讲话精神和习近平总书记视察湖南时的指示精神为载体，先后组织党委理论中心组学习会、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专题民主生活会；组织班子成员进村组、进支部讲党课，教育党员干部牢固牢记初心使命，主动弘扬建党精神，动员全镇党员干部讲党性、带头学、重实践、促发展。全镇上下党建引领促发展、践行初心见担当的良好奋进氛围日益坚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4、稳固提升引领力凝聚力。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把强化责任作为实施好乡村振兴战略的基础，认真履行党委书记、乡长“一把手”负总责工作责任制，书记、乡长以上率下，带头抓、亲自抓、一线抓，乡村干部讲大局、讲奉献、讲落实，凝心合力拧成一股绳，做到民情在一线了解、问题在一线解决、工作在一线推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5、大力加强服务阵地建设。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为适应新形势、新要求，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更好地为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全镇党员、群众提供优质的服务，各村对村级活动服务中心都不同程度的进行了整修和维护，更换了办公设备。镇政府为适应乡镇机构改革的要求，对便民服务中心、会议室也进行改造和修缮，职工工作环境有新的改变，群众办事也更加方便、快捷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（二）突出重点、强化举措，稳步推进乡域经济、社会和谐发展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个人学习遵守法律法规、提高法律素质情况：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乡镇工作面宽量大，涉及的相关法律法规较多，只有不断加强学习，确切提高自身法律素养，才能做到依法行政。一年来，我镇认真学习了《中华人民共和国公务员法》《行政许可法》《安全生产法》 《土地管理法》《中华人民共和国环境保护法》《环境保护行政处罚办法》等法律法规，使相关法律条款熟记于心。同时，要求分管领导和相关部门工作人员认真学习，让法律法规武装头脑，在工作中，严格逗硬按照法律条款办事，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做好全面宣传工作，深入推进法治入户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会前学法、集中专题学法等形式，组织我镇全体党员干部认真学习《宪法》《民法典》《中华人民共和国公务员法》《中国共产党纪律处分条例》等，开展法治宣传教育知识培训，提高了我镇干部职工的法律素养和纪律意识；结合“七五”普法工作，重点做好社会宣传，充分利用“3·15”国际消费者权益日、“6·26”国际禁毒曰、“12·4”宪法宣传日、全国安全生产月等重要节日，采取会议、广播、横幅、摆摊等多种形式开展有关法律法规宣传教育活动，使广大群众受到潜移默化的法治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、社会事业协调健康发展。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一是全镇社会和谐稳定。本着信访积案数量减少，新信访案件零发生的原则，突出做好信访稳定工作。在对原有信访案件化解销号、积极稳控的同时，注重加大对新发生的矛盾纠纷排查和调处力度，全年共排查矛盾纠纷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化解调处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多起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，保证了在“全国两会”、建党100周年等重要时点没有出现任何问题。二是人们生命财产安全得到全方位保障。一方面严格执行省常态化疫情防控疫措施，积极稳妥推进疫苗接种、重点人群的核酸检测和警综平台大数据推送连夜核查工作，全镇接种疫苗做到了应接尽接，核酸检测及时准确；另一方面严格落实安全生产、食品药品安全、护林防火责任制，做到事有人抓、事有人管，保证了生产安全、交通安全、食药安全、森林安全、财产安全。三是国土空间规划圆满完成。按照国家国土空间规划总体要求，结合我镇实际情况，通过多次核实协商对接，乡域空间规划基本完成，待上级审核审批。下一步县里将为各村做村庄规划，乡村要做好配合。四是人们幸福指数不断提升。聚焦群众热点、难点问题，认真落实低保、医保、五保、住保等各项惠民政策，乡村干部躬身实干、倾力付出，全面提高群众的满意度和幸福感。。六是教育卫生条件明显改善。卫生院增加了基本医疗检测、化验设备，医生医术显著提升，大部分农民的常见病都能得到及时治疗；教育投入力度加大。教育条件改善，师资力量增强，教学质量提高。人大、武装、统战、青年、妇联、工会、残联、环保等工作均按县要求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（三）严肃纪律、依法施政，积极推进廉政及法治建设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1、始终坚持把廉政建设作为第一防线。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严守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中央八项规定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，坚决反对“四风”，把反腐倡廉与业务工作同研究、同部署、同推进、同落实，以党章党规和党性党风党纪教育为重点开展经常性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全面从严治党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宣传教育，以务实的作风和扎实有效的措施，将党风廉政建设和反腐败工作各项任务真正落到实处，教育党员干部增强“四个意识”、坚定“四个自信、做到“两个维护”。党委的主体责任得到落实，班子成员能够带头遵守执行各项规定，认真履行“一岗双责”，带头履行廉政承诺；认真开展优化发展环境活动；扎实推进了村务公开、政务公开、党务公开，打造“阳光政府”，自觉接受党员监督、群众监督和社会监督。党委书记作为党风廉政建设第一责任人，能够认真落实党风廉政建设责任制，带头诺廉践廉，带头执行创业餐制度，严禁超标准接待，严格管理自己的家人，主动上报财产和收入，家人没有经商办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2、始终坚持把法治建设作为第一保障。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镇党委、政府把法治思维、法治方式贯穿于工作决策、执行和落实全过程，坚决做到不逾越法律红线、不触碰法律底线。一是强化学法力度。注重对法律业务知识的学习，不断提高新形势下运用法治方式处理新难题的能力。全年组织参加各类学法活动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次，先后学习了《民法典》、《环境保护法》、《土地法》、《乡村振兴助进法》等国家法律法规，为依法行政打下夯实基础。二是扩大普法范围。深入开展“七五”普法，扎实推进法律知识普及进村进企进校园活动；认真组织全体乡村干部参加法律知识考试，切实营浓普法氛围。三是提高用法能力。推进依法治乡、依法治村进程，将生态保护、乡村振兴和法制宣传相结合，各村在人民法院分别聘请了法律顾问，今后要把这个法律顾问制度坚持好、执行好。镇党委、政府在对重大事项、重点工程、重要经济活动等进行决策时，也都事先征求律师意见，确保决策依法合规。提高利用法律解决信访案件的能力和水平，努力创建“无访乡镇”、“平安乡镇”和“法治乡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、存在问题及改进意见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一年来，我镇经济建设和社会事业虽取得了一定的成绩，但我们也清醒地看到存在的问题和不足，主要表现在：一是产业结构调整力度小，农民增收基础不牢。二是“三农”工作与乡村振兴战略的总体要求还有差距，农业基础薄弱，加快发展、改善民生任务依然艰巨；乡村基础设施投入不足，乡村面貌改观不大，一些公共服务设施建设有待进一步完善。三是信访稳定形势与和谐社会构建还有差距，不稳定因素依然存在。四是个别乡村干部职工的工作作风漂浮、乡村干部实干精神和服务意识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面向新的来年－2022年，我们将克服存在的不足，加快发展步伐，改进工作作风，理顺工作关系，摆正工作态度，以党的十九大系列全会精神为指导，牢固树立“四个意识”，坚持“四个自信”，做到“两个维护”，坚持新发展理念，大力弘扬“塞罕坝精神”，紧紧围绕县委、县政府的总体部署，与时俱进，开拓创新，为全面推进乡村振兴、建设生态强县美丽所城做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新圩镇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75F36"/>
    <w:multiLevelType w:val="singleLevel"/>
    <w:tmpl w:val="59375F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MTEzMmFkOTgyYTQwZTA5MDdjM2NiZjNjOGFlOTIifQ=="/>
  </w:docVars>
  <w:rsids>
    <w:rsidRoot w:val="00532BED"/>
    <w:rsid w:val="000E06A7"/>
    <w:rsid w:val="004307F2"/>
    <w:rsid w:val="00532BED"/>
    <w:rsid w:val="00945FAF"/>
    <w:rsid w:val="00A85B67"/>
    <w:rsid w:val="09AD4F20"/>
    <w:rsid w:val="0DCD219A"/>
    <w:rsid w:val="28220630"/>
    <w:rsid w:val="374E6B65"/>
    <w:rsid w:val="38AD2F41"/>
    <w:rsid w:val="39124685"/>
    <w:rsid w:val="3C446BFB"/>
    <w:rsid w:val="46CB3444"/>
    <w:rsid w:val="48BF4909"/>
    <w:rsid w:val="60DA008C"/>
    <w:rsid w:val="698D559D"/>
    <w:rsid w:val="6A1549CE"/>
    <w:rsid w:val="728935F7"/>
    <w:rsid w:val="7D7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3513</Words>
  <Characters>3541</Characters>
  <Lines>42</Lines>
  <Paragraphs>11</Paragraphs>
  <TotalTime>10</TotalTime>
  <ScaleCrop>false</ScaleCrop>
  <LinksUpToDate>false</LinksUpToDate>
  <CharactersWithSpaces>3543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2022-01-21T01:06:00Z</dcterms:created>
  <dc:creator>Administrator</dc:creator>
  <cp:lastModifiedBy>Administrator</cp:lastModifiedBy>
  <cp:lastPrinted>2022-06-27T07:41:00Z</cp:lastPrinted>
  <dcterms:modified xsi:type="dcterms:W3CDTF">2023-05-22T03:20:12Z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F95307391DE849C996F6AA79784582E7_13</vt:lpwstr>
  </property>
</Properties>
</file>