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3A7E1" w14:textId="77777777" w:rsidR="0032706E" w:rsidRDefault="00000000">
      <w:pPr>
        <w:pStyle w:val="Default"/>
        <w:jc w:val="both"/>
        <w:rPr>
          <w:rFonts w:ascii="Times New Roman" w:hAnsi="Times New Roman" w:cs="Times New Roman"/>
          <w:sz w:val="84"/>
          <w:szCs w:val="84"/>
        </w:rPr>
      </w:pPr>
      <w:r>
        <w:rPr>
          <w:rFonts w:hAnsi="黑体" w:hint="eastAsia"/>
          <w:sz w:val="36"/>
          <w:szCs w:val="36"/>
        </w:rPr>
        <w:t>附件1</w:t>
      </w:r>
    </w:p>
    <w:p w14:paraId="6A8C17C9" w14:textId="77777777" w:rsidR="0032706E" w:rsidRDefault="0032706E">
      <w:pPr>
        <w:pStyle w:val="Default"/>
        <w:jc w:val="center"/>
        <w:rPr>
          <w:rFonts w:ascii="Times New Roman" w:hAnsi="Times New Roman" w:cs="Times New Roman"/>
          <w:sz w:val="84"/>
          <w:szCs w:val="84"/>
        </w:rPr>
      </w:pPr>
    </w:p>
    <w:p w14:paraId="1B796AF0" w14:textId="77777777" w:rsidR="0032706E"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14:paraId="1C0848C4" w14:textId="77777777" w:rsidR="0032706E"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蓝山县荆竹国有林场</w:t>
      </w:r>
    </w:p>
    <w:p w14:paraId="04DC36F0" w14:textId="77777777" w:rsidR="0032706E"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部门（单位）部门决算</w:t>
      </w:r>
    </w:p>
    <w:p w14:paraId="0F343D5A" w14:textId="77777777" w:rsidR="0032706E" w:rsidRDefault="0032706E">
      <w:pPr>
        <w:pStyle w:val="Default"/>
        <w:spacing w:line="600" w:lineRule="exact"/>
        <w:jc w:val="both"/>
        <w:rPr>
          <w:rFonts w:ascii="Times New Roman" w:hAnsi="Times New Roman" w:cs="Times New Roman"/>
          <w:b/>
          <w:sz w:val="36"/>
          <w:szCs w:val="28"/>
        </w:rPr>
        <w:sectPr w:rsidR="0032706E">
          <w:footerReference w:type="default" r:id="rId10"/>
          <w:pgSz w:w="11906" w:h="16838"/>
          <w:pgMar w:top="1417" w:right="1588" w:bottom="1417" w:left="1588" w:header="851" w:footer="992" w:gutter="0"/>
          <w:pgNumType w:start="1"/>
          <w:cols w:space="425"/>
          <w:docGrid w:type="lines" w:linePitch="312"/>
        </w:sectPr>
      </w:pPr>
    </w:p>
    <w:p w14:paraId="622266F5" w14:textId="77777777" w:rsidR="0032706E" w:rsidRDefault="0032706E">
      <w:pPr>
        <w:pStyle w:val="Default"/>
        <w:spacing w:line="600" w:lineRule="exact"/>
        <w:jc w:val="both"/>
        <w:rPr>
          <w:rFonts w:ascii="Times New Roman" w:hAnsi="Times New Roman" w:cs="Times New Roman"/>
          <w:b/>
          <w:sz w:val="36"/>
          <w:szCs w:val="28"/>
        </w:rPr>
      </w:pPr>
    </w:p>
    <w:p w14:paraId="5CD4A6DC" w14:textId="77777777" w:rsidR="0032706E"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14:paraId="6512284D" w14:textId="77777777" w:rsidR="0032706E" w:rsidRDefault="0032706E">
      <w:pPr>
        <w:pStyle w:val="Default"/>
        <w:spacing w:line="600" w:lineRule="exact"/>
        <w:jc w:val="center"/>
        <w:rPr>
          <w:rFonts w:ascii="Times New Roman" w:hAnsi="Times New Roman" w:cs="Times New Roman"/>
          <w:b/>
          <w:sz w:val="36"/>
          <w:szCs w:val="28"/>
        </w:rPr>
      </w:pPr>
    </w:p>
    <w:p w14:paraId="04A0FEC6" w14:textId="77777777" w:rsidR="0032706E"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蓝山县荆竹国有林场</w:t>
      </w:r>
      <w:r>
        <w:rPr>
          <w:rFonts w:ascii="Times New Roman" w:hAnsi="Times New Roman" w:cs="Times New Roman"/>
          <w:bCs/>
          <w:sz w:val="32"/>
          <w:szCs w:val="32"/>
        </w:rPr>
        <w:t>部门概况</w:t>
      </w:r>
    </w:p>
    <w:p w14:paraId="2F5A9B84" w14:textId="77777777" w:rsidR="0032706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14:paraId="420CE986" w14:textId="77777777" w:rsidR="0032706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14:paraId="046799F7" w14:textId="77777777" w:rsidR="0032706E"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14:paraId="158A5BDE" w14:textId="77777777" w:rsidR="0032706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77F323E5" w14:textId="77777777" w:rsidR="0032706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45B4F6A3" w14:textId="77777777" w:rsidR="0032706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4A669B2A" w14:textId="77777777" w:rsidR="0032706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5D5B6CD4" w14:textId="77777777" w:rsidR="0032706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176AE14D" w14:textId="77777777" w:rsidR="0032706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7A520A1B" w14:textId="77777777" w:rsidR="0032706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385AA46C" w14:textId="77777777" w:rsidR="0032706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08628B65" w14:textId="77777777" w:rsidR="0032706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478A5218" w14:textId="77777777" w:rsidR="0032706E"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207C4999" w14:textId="77777777" w:rsidR="0032706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5B20351E" w14:textId="77777777" w:rsidR="0032706E"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14:paraId="7DA2A520" w14:textId="77777777" w:rsidR="0032706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14:paraId="63A5A5AC" w14:textId="77777777" w:rsidR="0032706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14:paraId="64D1AACC" w14:textId="77777777" w:rsidR="0032706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14:paraId="5A9242DA" w14:textId="77777777" w:rsidR="0032706E" w:rsidRDefault="0032706E">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32706E">
          <w:footerReference w:type="default" r:id="rId11"/>
          <w:pgSz w:w="11906" w:h="16838"/>
          <w:pgMar w:top="1417" w:right="1588" w:bottom="1417" w:left="1588" w:header="851" w:footer="992" w:gutter="0"/>
          <w:pgNumType w:start="1"/>
          <w:cols w:space="425"/>
          <w:docGrid w:type="lines" w:linePitch="312"/>
        </w:sectPr>
      </w:pPr>
    </w:p>
    <w:p w14:paraId="381B90DE" w14:textId="77777777" w:rsidR="0032706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14:paraId="14916F2A" w14:textId="77777777" w:rsidR="0032706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14:paraId="2A6261EB" w14:textId="77777777" w:rsidR="0032706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14:paraId="1B534F09" w14:textId="77777777" w:rsidR="0032706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14:paraId="660BDDDD" w14:textId="77777777" w:rsidR="0032706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14:paraId="704B6011" w14:textId="77777777" w:rsidR="0032706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14:paraId="16B164E3" w14:textId="77777777" w:rsidR="0032706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14:paraId="2E7823EB" w14:textId="77777777" w:rsidR="0032706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14:paraId="5206C4D6" w14:textId="77777777" w:rsidR="0032706E"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14:paraId="68BA371B" w14:textId="77777777" w:rsidR="0032706E"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14:paraId="4AE10031" w14:textId="77777777" w:rsidR="0032706E" w:rsidRDefault="0032706E">
      <w:pPr>
        <w:pStyle w:val="Default"/>
        <w:spacing w:line="600" w:lineRule="exact"/>
        <w:rPr>
          <w:rFonts w:ascii="Times New Roman" w:hAnsi="Times New Roman" w:cs="Times New Roman"/>
          <w:bCs/>
          <w:sz w:val="28"/>
          <w:szCs w:val="28"/>
        </w:rPr>
      </w:pPr>
    </w:p>
    <w:p w14:paraId="34D13B88" w14:textId="77777777" w:rsidR="0032706E" w:rsidRDefault="0032706E">
      <w:pPr>
        <w:jc w:val="center"/>
        <w:rPr>
          <w:rFonts w:ascii="Times New Roman" w:hAnsi="Times New Roman" w:cs="Times New Roman"/>
          <w:sz w:val="72"/>
          <w:szCs w:val="72"/>
        </w:rPr>
      </w:pPr>
    </w:p>
    <w:p w14:paraId="59E5A12D" w14:textId="77777777" w:rsidR="0032706E" w:rsidRDefault="0032706E">
      <w:pPr>
        <w:jc w:val="center"/>
        <w:rPr>
          <w:rFonts w:ascii="Times New Roman" w:hAnsi="Times New Roman" w:cs="Times New Roman"/>
          <w:sz w:val="72"/>
          <w:szCs w:val="72"/>
        </w:rPr>
      </w:pPr>
    </w:p>
    <w:p w14:paraId="59653435" w14:textId="77777777" w:rsidR="0032706E" w:rsidRDefault="0032706E">
      <w:pPr>
        <w:jc w:val="center"/>
        <w:rPr>
          <w:rFonts w:ascii="Times New Roman" w:hAnsi="Times New Roman" w:cs="Times New Roman"/>
          <w:sz w:val="72"/>
          <w:szCs w:val="72"/>
        </w:rPr>
      </w:pPr>
    </w:p>
    <w:p w14:paraId="1A90AE92" w14:textId="77777777" w:rsidR="0032706E" w:rsidRDefault="0032706E">
      <w:pPr>
        <w:pStyle w:val="aa"/>
        <w:rPr>
          <w:rFonts w:ascii="Times New Roman" w:hAnsi="Times New Roman" w:cs="Times New Roman"/>
        </w:rPr>
        <w:sectPr w:rsidR="0032706E">
          <w:footerReference w:type="default" r:id="rId12"/>
          <w:pgSz w:w="11906" w:h="16838"/>
          <w:pgMar w:top="1417" w:right="1588" w:bottom="1417" w:left="1588" w:header="851" w:footer="992" w:gutter="0"/>
          <w:pgNumType w:start="1"/>
          <w:cols w:space="425"/>
          <w:docGrid w:type="lines" w:linePitch="312"/>
        </w:sectPr>
      </w:pPr>
    </w:p>
    <w:p w14:paraId="3B85DE4C" w14:textId="77777777" w:rsidR="0032706E" w:rsidRDefault="0032706E">
      <w:pPr>
        <w:rPr>
          <w:rFonts w:ascii="Times New Roman" w:eastAsia="方正小标宋_GBK" w:hAnsi="Times New Roman" w:cs="Times New Roman"/>
          <w:sz w:val="72"/>
          <w:szCs w:val="72"/>
        </w:rPr>
      </w:pPr>
    </w:p>
    <w:p w14:paraId="19ADD97C" w14:textId="77777777" w:rsidR="0032706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14:paraId="3D7D35A6" w14:textId="77777777" w:rsidR="0032706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蓝山县荆竹国有林场</w:t>
      </w:r>
      <w:r>
        <w:rPr>
          <w:rFonts w:ascii="Times New Roman" w:eastAsia="方正小标宋_GBK" w:hAnsi="Times New Roman" w:cs="Times New Roman"/>
          <w:sz w:val="52"/>
          <w:szCs w:val="52"/>
        </w:rPr>
        <w:t>部门概况</w:t>
      </w:r>
    </w:p>
    <w:p w14:paraId="078005B6" w14:textId="77777777" w:rsidR="0032706E" w:rsidRDefault="0032706E">
      <w:pPr>
        <w:pStyle w:val="20"/>
        <w:ind w:leftChars="0" w:left="0" w:firstLineChars="0" w:firstLine="0"/>
        <w:rPr>
          <w:rFonts w:ascii="Times New Roman" w:hAnsi="Times New Roman" w:cs="Times New Roman"/>
        </w:rPr>
      </w:pPr>
    </w:p>
    <w:p w14:paraId="5567D9E1" w14:textId="77777777" w:rsidR="0032706E" w:rsidRDefault="00000000">
      <w:pPr>
        <w:pStyle w:val="ae"/>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14:paraId="0C1E6083" w14:textId="77777777" w:rsidR="0032706E" w:rsidRDefault="00000000">
      <w:pPr>
        <w:snapToGri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 w:hint="eastAsia"/>
          <w:sz w:val="32"/>
          <w:szCs w:val="32"/>
        </w:rPr>
        <w:t>管理国有林场，促进林业发展，林场规划编制与实施、林木种植与培育、护林防火。</w:t>
      </w:r>
    </w:p>
    <w:p w14:paraId="046937EB" w14:textId="77777777" w:rsidR="0032706E"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14:paraId="5392D9EF" w14:textId="77777777" w:rsidR="0032706E" w:rsidRDefault="00000000">
      <w:pPr>
        <w:snapToGrid w:val="0"/>
        <w:spacing w:line="600" w:lineRule="exact"/>
        <w:ind w:firstLineChars="200" w:firstLine="640"/>
        <w:rPr>
          <w:rFonts w:ascii="仿宋_GB2312" w:eastAsia="仿宋_GB2312" w:hAnsi="仿宋" w:cs="Times New Roman" w:hint="eastAsia"/>
          <w:sz w:val="32"/>
          <w:szCs w:val="32"/>
        </w:rPr>
      </w:pPr>
      <w:r>
        <w:rPr>
          <w:rFonts w:ascii="仿宋_GB2312" w:eastAsia="仿宋_GB2312" w:hAnsi="仿宋" w:cs="Times New Roman" w:hint="eastAsia"/>
          <w:sz w:val="32"/>
          <w:szCs w:val="32"/>
        </w:rPr>
        <w:t>蓝山县荆竹国有林场与湖南湘江</w:t>
      </w:r>
      <w:proofErr w:type="gramStart"/>
      <w:r>
        <w:rPr>
          <w:rFonts w:ascii="仿宋_GB2312" w:eastAsia="仿宋_GB2312" w:hAnsi="仿宋" w:cs="Times New Roman" w:hint="eastAsia"/>
          <w:sz w:val="32"/>
          <w:szCs w:val="32"/>
        </w:rPr>
        <w:t>源国家</w:t>
      </w:r>
      <w:proofErr w:type="gramEnd"/>
      <w:r>
        <w:rPr>
          <w:rFonts w:ascii="仿宋_GB2312" w:eastAsia="仿宋_GB2312" w:hAnsi="仿宋" w:cs="Times New Roman" w:hint="eastAsia"/>
          <w:sz w:val="32"/>
          <w:szCs w:val="32"/>
        </w:rPr>
        <w:t>森林公园管理局实行“两块牌子、一套班子”的管理方式。机构级别为副处级全额拨款公益一类事业单位，</w:t>
      </w:r>
      <w:proofErr w:type="gramStart"/>
      <w:r>
        <w:rPr>
          <w:rFonts w:ascii="仿宋_GB2312" w:eastAsia="仿宋_GB2312" w:hAnsi="仿宋" w:cs="Times New Roman" w:hint="eastAsia"/>
          <w:sz w:val="32"/>
          <w:szCs w:val="32"/>
        </w:rPr>
        <w:t>归口县</w:t>
      </w:r>
      <w:proofErr w:type="gramEnd"/>
      <w:r>
        <w:rPr>
          <w:rFonts w:ascii="仿宋_GB2312" w:eastAsia="仿宋_GB2312" w:hAnsi="仿宋" w:cs="Times New Roman" w:hint="eastAsia"/>
          <w:sz w:val="32"/>
          <w:szCs w:val="32"/>
        </w:rPr>
        <w:t>人民政府管理。本单位内设7个科室，即：办公室、财务科、政工人事科、规划建设科、旅游管理科、林场经营科、应急管理科。下辖七个工区、一个护林点。分别是三分石工区、十里工区、沙子岭工区、友爱工区、</w:t>
      </w:r>
      <w:proofErr w:type="gramStart"/>
      <w:r>
        <w:rPr>
          <w:rFonts w:ascii="仿宋_GB2312" w:eastAsia="仿宋_GB2312" w:hAnsi="仿宋" w:cs="Times New Roman" w:hint="eastAsia"/>
          <w:sz w:val="32"/>
          <w:szCs w:val="32"/>
        </w:rPr>
        <w:t>紫良工区</w:t>
      </w:r>
      <w:proofErr w:type="gramEnd"/>
      <w:r>
        <w:rPr>
          <w:rFonts w:ascii="仿宋_GB2312" w:eastAsia="仿宋_GB2312" w:hAnsi="仿宋" w:cs="Times New Roman" w:hint="eastAsia"/>
          <w:sz w:val="32"/>
          <w:szCs w:val="32"/>
        </w:rPr>
        <w:t>、三亩田工区、坪河工区、</w:t>
      </w:r>
      <w:proofErr w:type="gramStart"/>
      <w:r>
        <w:rPr>
          <w:rFonts w:ascii="仿宋_GB2312" w:eastAsia="仿宋_GB2312" w:hAnsi="仿宋" w:cs="Times New Roman" w:hint="eastAsia"/>
          <w:sz w:val="32"/>
          <w:szCs w:val="32"/>
        </w:rPr>
        <w:t>小目口护林</w:t>
      </w:r>
      <w:proofErr w:type="gramEnd"/>
      <w:r>
        <w:rPr>
          <w:rFonts w:ascii="仿宋_GB2312" w:eastAsia="仿宋_GB2312" w:hAnsi="仿宋" w:cs="Times New Roman" w:hint="eastAsia"/>
          <w:sz w:val="32"/>
          <w:szCs w:val="32"/>
        </w:rPr>
        <w:t>点。党委书记为副处级；副局长为正科级；科长（室主任）和分场场长均为副科级，核定全额拨款事业编制144名。截至2024年12月31日，蓝山县荆竹国有林场编制人数144人，年末实有人数87人，较上年减少6人。</w:t>
      </w:r>
    </w:p>
    <w:p w14:paraId="43BF7C11" w14:textId="77777777" w:rsidR="0032706E" w:rsidRDefault="0032706E">
      <w:pPr>
        <w:widowControl/>
        <w:spacing w:line="600" w:lineRule="exact"/>
        <w:rPr>
          <w:rFonts w:ascii="Times New Roman" w:eastAsia="仿宋_GB2312" w:hAnsi="Times New Roman" w:cs="Times New Roman"/>
          <w:bCs/>
          <w:kern w:val="0"/>
          <w:sz w:val="32"/>
          <w:szCs w:val="32"/>
        </w:rPr>
      </w:pPr>
    </w:p>
    <w:p w14:paraId="240774A4" w14:textId="77777777" w:rsidR="0032706E" w:rsidRDefault="0032706E">
      <w:pPr>
        <w:jc w:val="left"/>
        <w:rPr>
          <w:rFonts w:ascii="Times New Roman" w:eastAsia="仿宋_GB2312" w:hAnsi="Times New Roman" w:cs="Times New Roman"/>
          <w:sz w:val="28"/>
          <w:szCs w:val="32"/>
        </w:rPr>
      </w:pPr>
    </w:p>
    <w:p w14:paraId="4D127099" w14:textId="77777777" w:rsidR="0032706E" w:rsidRDefault="0032706E">
      <w:pPr>
        <w:rPr>
          <w:rFonts w:ascii="Times New Roman" w:eastAsia="黑体" w:hAnsi="Times New Roman" w:cs="Times New Roman"/>
          <w:sz w:val="28"/>
          <w:szCs w:val="28"/>
        </w:rPr>
      </w:pPr>
    </w:p>
    <w:p w14:paraId="57768030" w14:textId="77777777" w:rsidR="0032706E" w:rsidRDefault="0032706E">
      <w:pPr>
        <w:pStyle w:val="aa"/>
        <w:rPr>
          <w:rFonts w:ascii="Times New Roman" w:hAnsi="Times New Roman" w:cs="Times New Roman"/>
        </w:rPr>
        <w:sectPr w:rsidR="0032706E">
          <w:footerReference w:type="default" r:id="rId13"/>
          <w:pgSz w:w="11906" w:h="16838"/>
          <w:pgMar w:top="1417" w:right="1588" w:bottom="1417" w:left="1588" w:header="851" w:footer="992" w:gutter="0"/>
          <w:pgNumType w:start="1"/>
          <w:cols w:space="425"/>
          <w:docGrid w:type="lines" w:linePitch="312"/>
        </w:sectPr>
      </w:pPr>
    </w:p>
    <w:p w14:paraId="78208CC6" w14:textId="77777777" w:rsidR="0032706E"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14:paraId="13C571E2" w14:textId="77777777" w:rsidR="0032706E"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14:paraId="18AE9896" w14:textId="77777777" w:rsidR="0032706E"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14:paraId="7D206FC8" w14:textId="77777777" w:rsidR="0032706E"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32706E" w14:paraId="72F0E3E0" w14:textId="77777777">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6D3BD2"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9CE458"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支出</w:t>
            </w:r>
          </w:p>
        </w:tc>
      </w:tr>
      <w:tr w:rsidR="0032706E" w14:paraId="33013A11"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62F566"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6D089E" w14:textId="77777777" w:rsidR="0032706E"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F088F0"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C23C78"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96CD44" w14:textId="77777777" w:rsidR="0032706E"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4D8557"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r>
      <w:tr w:rsidR="0032706E" w14:paraId="641CA231"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1D6163"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2DEA2E" w14:textId="77777777" w:rsidR="0032706E" w:rsidRDefault="0032706E">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7DD109"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C91685"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71B466" w14:textId="77777777" w:rsidR="0032706E" w:rsidRDefault="0032706E">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227CDB"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r>
      <w:tr w:rsidR="0032706E" w14:paraId="7B8F8988"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71A54"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09CAE8"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9D737" w14:textId="77777777" w:rsidR="0032706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kern w:val="0"/>
                <w:szCs w:val="21"/>
              </w:rPr>
              <w:t>1701.9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81FD8C"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E8AFEA"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1657F" w14:textId="77777777" w:rsidR="0032706E" w:rsidRDefault="00000000">
            <w:pPr>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5.78</w:t>
            </w:r>
          </w:p>
        </w:tc>
      </w:tr>
      <w:tr w:rsidR="0032706E" w14:paraId="605B45AD"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9C22C9"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EF66F1"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CF0F0" w14:textId="77777777" w:rsidR="0032706E" w:rsidRDefault="0032706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C3E24E"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CDB03C"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EEF32" w14:textId="77777777" w:rsidR="0032706E" w:rsidRDefault="0032706E">
            <w:pPr>
              <w:jc w:val="right"/>
              <w:rPr>
                <w:rFonts w:ascii="Times New Roman" w:eastAsia="仿宋_GB2312" w:hAnsi="Times New Roman" w:cs="Times New Roman"/>
                <w:kern w:val="0"/>
                <w:szCs w:val="21"/>
              </w:rPr>
            </w:pPr>
          </w:p>
        </w:tc>
      </w:tr>
      <w:tr w:rsidR="0032706E" w14:paraId="6EFC7C1C"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CE8FF"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D34EBC"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062CF" w14:textId="77777777" w:rsidR="0032706E" w:rsidRDefault="0032706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5B50E1"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3A8BA0"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B4254" w14:textId="77777777" w:rsidR="0032706E" w:rsidRDefault="0032706E">
            <w:pPr>
              <w:jc w:val="right"/>
              <w:rPr>
                <w:rFonts w:ascii="Times New Roman" w:eastAsia="仿宋_GB2312" w:hAnsi="Times New Roman" w:cs="Times New Roman"/>
                <w:kern w:val="0"/>
                <w:szCs w:val="21"/>
              </w:rPr>
            </w:pPr>
          </w:p>
        </w:tc>
      </w:tr>
      <w:tr w:rsidR="0032706E" w14:paraId="5FE0558D"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323814"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9E457D"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C874E" w14:textId="77777777" w:rsidR="0032706E" w:rsidRDefault="0032706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3F8C55"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78047"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1171B" w14:textId="77777777" w:rsidR="0032706E" w:rsidRDefault="0032706E">
            <w:pPr>
              <w:jc w:val="right"/>
              <w:rPr>
                <w:rFonts w:ascii="Times New Roman" w:eastAsia="仿宋_GB2312" w:hAnsi="Times New Roman" w:cs="Times New Roman"/>
                <w:kern w:val="0"/>
                <w:szCs w:val="21"/>
              </w:rPr>
            </w:pPr>
          </w:p>
        </w:tc>
      </w:tr>
      <w:tr w:rsidR="0032706E" w14:paraId="225E2A92"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3EEDE5"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3944B4"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D976B" w14:textId="77777777" w:rsidR="0032706E" w:rsidRDefault="0032706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76982C"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B8A195"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BA38D" w14:textId="77777777" w:rsidR="0032706E" w:rsidRDefault="0032706E">
            <w:pPr>
              <w:jc w:val="right"/>
              <w:rPr>
                <w:rFonts w:ascii="Times New Roman" w:eastAsia="仿宋_GB2312" w:hAnsi="Times New Roman" w:cs="Times New Roman"/>
                <w:kern w:val="0"/>
                <w:szCs w:val="21"/>
              </w:rPr>
            </w:pPr>
          </w:p>
        </w:tc>
      </w:tr>
      <w:tr w:rsidR="0032706E" w14:paraId="02FDAC69"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3EE6C"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2E4E5E"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161A3" w14:textId="77777777" w:rsidR="0032706E" w:rsidRDefault="0032706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8B7CDC"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41EB2D"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7DC5D" w14:textId="77777777" w:rsidR="0032706E" w:rsidRDefault="0032706E">
            <w:pPr>
              <w:jc w:val="right"/>
              <w:rPr>
                <w:rFonts w:ascii="Times New Roman" w:eastAsia="仿宋_GB2312" w:hAnsi="Times New Roman" w:cs="Times New Roman"/>
                <w:kern w:val="0"/>
                <w:szCs w:val="21"/>
              </w:rPr>
            </w:pPr>
          </w:p>
        </w:tc>
      </w:tr>
      <w:tr w:rsidR="0032706E" w14:paraId="362C6417"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CBFCB4"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AA66F4"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C55CA" w14:textId="77777777" w:rsidR="0032706E" w:rsidRDefault="0032706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3F43B" w14:textId="77777777" w:rsidR="0032706E"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kern w:val="0"/>
                <w:szCs w:val="21"/>
              </w:rPr>
              <w:t>七、社会保障和就业支出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AD7111"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7A045" w14:textId="77777777" w:rsidR="0032706E" w:rsidRDefault="00000000">
            <w:pPr>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179.58</w:t>
            </w:r>
          </w:p>
        </w:tc>
      </w:tr>
      <w:tr w:rsidR="0032706E" w14:paraId="243754C1"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0884D8"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DD3F0A"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8440A" w14:textId="77777777" w:rsidR="0032706E" w:rsidRDefault="0032706E">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71292" w14:textId="77777777" w:rsidR="0032706E" w:rsidRDefault="00000000">
            <w:pPr>
              <w:jc w:val="left"/>
              <w:rPr>
                <w:rFonts w:ascii="Times New Roman" w:eastAsia="仿宋_GB2312" w:hAnsi="Times New Roman" w:cs="Times New Roman"/>
                <w:color w:val="000000"/>
                <w:sz w:val="22"/>
              </w:rPr>
            </w:pPr>
            <w:r>
              <w:rPr>
                <w:rFonts w:eastAsia="仿宋_GB2312" w:cs="Times New Roman" w:hint="eastAsia"/>
                <w:kern w:val="0"/>
                <w:szCs w:val="21"/>
              </w:rPr>
              <w:t>八</w:t>
            </w:r>
            <w:r>
              <w:rPr>
                <w:rFonts w:ascii="Times New Roman" w:eastAsia="仿宋_GB2312" w:hAnsi="Times New Roman" w:cs="Times New Roman" w:hint="eastAsia"/>
                <w:kern w:val="0"/>
                <w:szCs w:val="21"/>
              </w:rPr>
              <w:t>、卫生健康支出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C023D5"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B9671" w14:textId="77777777" w:rsidR="0032706E" w:rsidRDefault="00000000">
            <w:pPr>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25.69</w:t>
            </w:r>
          </w:p>
        </w:tc>
      </w:tr>
      <w:tr w:rsidR="0032706E" w14:paraId="22EEFFA0"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B3292" w14:textId="77777777" w:rsidR="0032706E" w:rsidRDefault="0032706E">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900FAA"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5B3B7" w14:textId="77777777" w:rsidR="0032706E" w:rsidRDefault="0032706E">
            <w:pPr>
              <w:jc w:val="right"/>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C4DD8" w14:textId="77777777" w:rsidR="0032706E" w:rsidRDefault="00000000">
            <w:pPr>
              <w:jc w:val="left"/>
              <w:rPr>
                <w:rFonts w:ascii="Times New Roman" w:eastAsia="仿宋_GB2312" w:hAnsi="Times New Roman" w:cs="Times New Roman"/>
                <w:color w:val="000000"/>
                <w:sz w:val="20"/>
                <w:szCs w:val="20"/>
              </w:rPr>
            </w:pPr>
            <w:r>
              <w:rPr>
                <w:rFonts w:eastAsia="仿宋_GB2312" w:cs="Times New Roman" w:hint="eastAsia"/>
                <w:kern w:val="0"/>
                <w:szCs w:val="21"/>
              </w:rPr>
              <w:t>九</w:t>
            </w:r>
            <w:r>
              <w:rPr>
                <w:rFonts w:ascii="Times New Roman" w:eastAsia="仿宋_GB2312" w:hAnsi="Times New Roman" w:cs="Times New Roman" w:hint="eastAsia"/>
                <w:kern w:val="0"/>
                <w:szCs w:val="21"/>
              </w:rPr>
              <w:t>、节能环保支出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03338E"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DB17E" w14:textId="77777777" w:rsidR="0032706E" w:rsidRDefault="00000000">
            <w:pPr>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616.24</w:t>
            </w:r>
          </w:p>
        </w:tc>
      </w:tr>
      <w:tr w:rsidR="0032706E" w14:paraId="3F5B4683"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1503A" w14:textId="77777777" w:rsidR="0032706E" w:rsidRDefault="0032706E">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FF9644" w14:textId="77777777" w:rsidR="0032706E" w:rsidRDefault="0032706E">
            <w:pPr>
              <w:widowControl/>
              <w:jc w:val="center"/>
              <w:textAlignment w:val="center"/>
              <w:rPr>
                <w:rFonts w:ascii="Times New Roman" w:eastAsia="仿宋_GB2312" w:hAnsi="Times New Roman" w:cs="Times New Roman"/>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47656" w14:textId="77777777" w:rsidR="0032706E" w:rsidRDefault="0032706E">
            <w:pPr>
              <w:jc w:val="right"/>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C8D98" w14:textId="77777777" w:rsidR="0032706E" w:rsidRDefault="00000000">
            <w:pPr>
              <w:jc w:val="left"/>
              <w:rPr>
                <w:rFonts w:eastAsia="仿宋_GB2312" w:cs="Times New Roman"/>
                <w:kern w:val="0"/>
                <w:szCs w:val="21"/>
              </w:rPr>
            </w:pPr>
            <w:r>
              <w:rPr>
                <w:rFonts w:ascii="Times New Roman" w:eastAsia="仿宋_GB2312" w:hAnsi="Times New Roman" w:cs="Times New Roman" w:hint="eastAsia"/>
                <w:kern w:val="0"/>
                <w:szCs w:val="21"/>
              </w:rPr>
              <w:t>十、农林水支出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C0DD95" w14:textId="77777777" w:rsidR="0032706E" w:rsidRDefault="00000000">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15D0B" w14:textId="77777777" w:rsidR="0032706E" w:rsidRDefault="00000000">
            <w:pPr>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854.61</w:t>
            </w:r>
          </w:p>
        </w:tc>
      </w:tr>
      <w:tr w:rsidR="0032706E" w14:paraId="52014058"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CEF6D" w14:textId="77777777" w:rsidR="0032706E" w:rsidRDefault="0032706E">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69E84A" w14:textId="77777777" w:rsidR="0032706E" w:rsidRDefault="0032706E">
            <w:pPr>
              <w:widowControl/>
              <w:jc w:val="center"/>
              <w:textAlignment w:val="center"/>
              <w:rPr>
                <w:rFonts w:ascii="Times New Roman" w:eastAsia="仿宋_GB2312" w:hAnsi="Times New Roman" w:cs="Times New Roman"/>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1217F" w14:textId="77777777" w:rsidR="0032706E" w:rsidRDefault="0032706E">
            <w:pPr>
              <w:jc w:val="right"/>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ECAF8" w14:textId="77777777" w:rsidR="0032706E" w:rsidRDefault="00000000">
            <w:pPr>
              <w:jc w:val="left"/>
              <w:rPr>
                <w:rFonts w:eastAsia="仿宋_GB2312" w:cs="Times New Roman"/>
                <w:kern w:val="0"/>
                <w:szCs w:val="21"/>
              </w:rPr>
            </w:pPr>
            <w:r>
              <w:rPr>
                <w:rFonts w:eastAsia="仿宋_GB2312" w:cs="Times New Roman" w:hint="eastAsia"/>
                <w:kern w:val="0"/>
                <w:szCs w:val="21"/>
              </w:rPr>
              <w:t>十一、灾害防治及应急管理支出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6D7106" w14:textId="77777777" w:rsidR="0032706E" w:rsidRDefault="00000000">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5C05A" w14:textId="77777777" w:rsidR="0032706E" w:rsidRDefault="00000000">
            <w:pPr>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w:t>
            </w:r>
          </w:p>
        </w:tc>
      </w:tr>
      <w:tr w:rsidR="0032706E" w14:paraId="36BAF8E4"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E4F5B" w14:textId="77777777" w:rsidR="0032706E"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07124D"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5EF4F" w14:textId="77777777" w:rsidR="0032706E" w:rsidRDefault="00000000">
            <w:pPr>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1701.9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A93A5" w14:textId="77777777" w:rsidR="0032706E"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8F1B01"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BA4B9" w14:textId="77777777" w:rsidR="0032706E" w:rsidRDefault="00000000">
            <w:pPr>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1701.9</w:t>
            </w:r>
          </w:p>
        </w:tc>
      </w:tr>
      <w:tr w:rsidR="0032706E" w14:paraId="234FB38A"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B18B3"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1F501C"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12E24" w14:textId="77777777" w:rsidR="0032706E" w:rsidRDefault="0032706E">
            <w:pPr>
              <w:jc w:val="right"/>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4118B"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01BBB7"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r>
              <w:rPr>
                <w:rFonts w:ascii="Times New Roman" w:eastAsia="仿宋_GB2312" w:hAnsi="Times New Roman" w:cs="Times New Roman" w:hint="eastAsia"/>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B3A7E" w14:textId="77777777" w:rsidR="0032706E" w:rsidRDefault="0032706E">
            <w:pPr>
              <w:jc w:val="right"/>
              <w:rPr>
                <w:rFonts w:ascii="Times New Roman" w:eastAsia="仿宋_GB2312" w:hAnsi="Times New Roman" w:cs="Times New Roman"/>
                <w:kern w:val="0"/>
                <w:szCs w:val="21"/>
              </w:rPr>
            </w:pPr>
          </w:p>
        </w:tc>
      </w:tr>
      <w:tr w:rsidR="0032706E" w14:paraId="4A206D0B"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77EB6"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B4F432"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8E11B" w14:textId="77777777" w:rsidR="0032706E" w:rsidRDefault="0032706E">
            <w:pPr>
              <w:jc w:val="right"/>
              <w:rPr>
                <w:rFonts w:ascii="Times New Roman" w:eastAsia="仿宋_GB2312" w:hAnsi="Times New Roman" w:cs="Times New Roman"/>
                <w:kern w:val="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09277" w14:textId="77777777" w:rsidR="0032706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EFA7E9"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r>
              <w:rPr>
                <w:rFonts w:ascii="Times New Roman" w:eastAsia="仿宋_GB2312" w:hAnsi="Times New Roman" w:cs="Times New Roman" w:hint="eastAsia"/>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976D4" w14:textId="77777777" w:rsidR="0032706E" w:rsidRDefault="0032706E">
            <w:pPr>
              <w:jc w:val="right"/>
              <w:rPr>
                <w:rFonts w:ascii="Times New Roman" w:eastAsia="仿宋_GB2312" w:hAnsi="Times New Roman" w:cs="Times New Roman"/>
                <w:kern w:val="0"/>
                <w:szCs w:val="21"/>
              </w:rPr>
            </w:pPr>
          </w:p>
        </w:tc>
      </w:tr>
      <w:tr w:rsidR="0032706E" w14:paraId="17B67999"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042A84" w14:textId="77777777" w:rsidR="0032706E"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DFFCE5"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5A919" w14:textId="77777777" w:rsidR="0032706E" w:rsidRDefault="00000000">
            <w:pPr>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64D7A2" w14:textId="77777777" w:rsidR="0032706E"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B13A7E"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r>
              <w:rPr>
                <w:rFonts w:ascii="Times New Roman" w:eastAsia="仿宋_GB2312" w:hAnsi="Times New Roman" w:cs="Times New Roman" w:hint="eastAsia"/>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DC90B" w14:textId="77777777" w:rsidR="0032706E" w:rsidRDefault="00000000">
            <w:pPr>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1701.9</w:t>
            </w:r>
          </w:p>
        </w:tc>
      </w:tr>
    </w:tbl>
    <w:p w14:paraId="4E63AAD0" w14:textId="77777777" w:rsidR="0032706E" w:rsidRDefault="0032706E">
      <w:pPr>
        <w:widowControl/>
        <w:jc w:val="left"/>
        <w:textAlignment w:val="center"/>
        <w:rPr>
          <w:rFonts w:ascii="Times New Roman" w:eastAsia="宋体" w:hAnsi="Times New Roman" w:cs="Times New Roman"/>
          <w:color w:val="000000"/>
          <w:kern w:val="0"/>
          <w:sz w:val="24"/>
          <w:szCs w:val="24"/>
        </w:rPr>
      </w:pPr>
    </w:p>
    <w:p w14:paraId="609CCB4C" w14:textId="77777777" w:rsidR="0032706E"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14:paraId="7A30055D" w14:textId="77777777" w:rsidR="0032706E" w:rsidRDefault="00000000">
      <w:pPr>
        <w:rPr>
          <w:rFonts w:ascii="Times New Roman" w:eastAsia="华文中宋" w:hAnsi="Times New Roman" w:cs="Times New Roman"/>
          <w:color w:val="000000"/>
          <w:sz w:val="32"/>
          <w:szCs w:val="32"/>
        </w:rPr>
      </w:pPr>
      <w:r>
        <w:lastRenderedPageBreak/>
        <w:br w:type="page"/>
      </w:r>
    </w:p>
    <w:p w14:paraId="1F4AAA10" w14:textId="77777777" w:rsidR="0032706E" w:rsidRDefault="0032706E">
      <w:pPr>
        <w:widowControl/>
        <w:spacing w:line="400" w:lineRule="exact"/>
        <w:jc w:val="center"/>
        <w:textAlignment w:val="center"/>
        <w:rPr>
          <w:rFonts w:ascii="Times New Roman" w:eastAsia="黑体" w:hAnsi="Times New Roman" w:cs="Times New Roman"/>
          <w:color w:val="000000"/>
          <w:kern w:val="0"/>
          <w:sz w:val="32"/>
          <w:szCs w:val="32"/>
        </w:rPr>
      </w:pPr>
    </w:p>
    <w:p w14:paraId="0E6AE33C" w14:textId="77777777" w:rsidR="0032706E"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收入决算表</w:t>
      </w:r>
    </w:p>
    <w:p w14:paraId="359C29D9" w14:textId="77777777" w:rsidR="0032706E"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14:paraId="42FE3463" w14:textId="77777777" w:rsidR="0032706E"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221"/>
        <w:gridCol w:w="1965"/>
        <w:gridCol w:w="1640"/>
        <w:gridCol w:w="1640"/>
        <w:gridCol w:w="1640"/>
        <w:gridCol w:w="1640"/>
        <w:gridCol w:w="1640"/>
        <w:gridCol w:w="1897"/>
        <w:gridCol w:w="1383"/>
      </w:tblGrid>
      <w:tr w:rsidR="0032706E" w14:paraId="455445EB" w14:textId="77777777">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D2C898A" w14:textId="77777777" w:rsidR="0032706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0A5493A" w14:textId="77777777" w:rsidR="0032706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F70497" w14:textId="77777777" w:rsidR="0032706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7822D8" w14:textId="77777777" w:rsidR="0032706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5DD9A67" w14:textId="77777777" w:rsidR="0032706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1792467" w14:textId="77777777" w:rsidR="0032706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F766C18" w14:textId="77777777" w:rsidR="0032706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D1DA51F" w14:textId="77777777" w:rsidR="0032706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32706E" w14:paraId="6231350B" w14:textId="77777777">
        <w:trPr>
          <w:trHeight w:hRule="exact" w:val="334"/>
          <w:jc w:val="center"/>
        </w:trPr>
        <w:tc>
          <w:tcPr>
            <w:tcW w:w="122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D0B0FED" w14:textId="77777777" w:rsidR="0032706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965"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C6EE2D8" w14:textId="77777777" w:rsidR="0032706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640" w:type="dxa"/>
            <w:vMerge/>
            <w:tcBorders>
              <w:top w:val="single" w:sz="4" w:space="0" w:color="auto"/>
              <w:left w:val="single" w:sz="4" w:space="0" w:color="auto"/>
              <w:bottom w:val="single" w:sz="4" w:space="0" w:color="auto"/>
              <w:right w:val="single" w:sz="4" w:space="0" w:color="auto"/>
            </w:tcBorders>
            <w:vAlign w:val="center"/>
          </w:tcPr>
          <w:p w14:paraId="050159F4" w14:textId="77777777" w:rsidR="0032706E" w:rsidRDefault="0032706E">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1FE4A52F" w14:textId="77777777" w:rsidR="0032706E" w:rsidRDefault="0032706E">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21A1B0C0" w14:textId="77777777" w:rsidR="0032706E" w:rsidRDefault="0032706E">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530683D3" w14:textId="77777777" w:rsidR="0032706E" w:rsidRDefault="0032706E">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3BFC19D5" w14:textId="77777777" w:rsidR="0032706E" w:rsidRDefault="0032706E">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5177D499" w14:textId="77777777" w:rsidR="0032706E" w:rsidRDefault="0032706E">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7D23D1B6" w14:textId="77777777" w:rsidR="0032706E" w:rsidRDefault="0032706E">
            <w:pPr>
              <w:rPr>
                <w:rFonts w:ascii="Times New Roman" w:eastAsia="仿宋_GB2312" w:hAnsi="Times New Roman" w:cs="Times New Roman"/>
                <w:sz w:val="24"/>
                <w:szCs w:val="24"/>
              </w:rPr>
            </w:pPr>
          </w:p>
        </w:tc>
      </w:tr>
      <w:tr w:rsidR="0032706E" w14:paraId="412D9CEE" w14:textId="77777777">
        <w:trPr>
          <w:trHeight w:val="312"/>
          <w:jc w:val="center"/>
        </w:trPr>
        <w:tc>
          <w:tcPr>
            <w:tcW w:w="1221" w:type="dxa"/>
            <w:vMerge/>
            <w:tcBorders>
              <w:top w:val="single" w:sz="4" w:space="0" w:color="auto"/>
              <w:left w:val="single" w:sz="4" w:space="0" w:color="auto"/>
              <w:bottom w:val="single" w:sz="4" w:space="0" w:color="auto"/>
              <w:right w:val="single" w:sz="4" w:space="0" w:color="auto"/>
            </w:tcBorders>
            <w:vAlign w:val="center"/>
          </w:tcPr>
          <w:p w14:paraId="14CCBFA4" w14:textId="77777777" w:rsidR="0032706E" w:rsidRDefault="0032706E">
            <w:pPr>
              <w:rPr>
                <w:rFonts w:ascii="Times New Roman" w:eastAsia="仿宋_GB2312" w:hAnsi="Times New Roman" w:cs="Times New Roman"/>
                <w:sz w:val="24"/>
                <w:szCs w:val="24"/>
              </w:rPr>
            </w:pPr>
          </w:p>
        </w:tc>
        <w:tc>
          <w:tcPr>
            <w:tcW w:w="1965" w:type="dxa"/>
            <w:vMerge/>
            <w:tcBorders>
              <w:top w:val="nil"/>
              <w:left w:val="single" w:sz="4" w:space="0" w:color="auto"/>
              <w:bottom w:val="single" w:sz="4" w:space="0" w:color="auto"/>
              <w:right w:val="single" w:sz="4" w:space="0" w:color="auto"/>
            </w:tcBorders>
            <w:vAlign w:val="center"/>
          </w:tcPr>
          <w:p w14:paraId="0DE0A57D" w14:textId="77777777" w:rsidR="0032706E" w:rsidRDefault="0032706E">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7E3954A5" w14:textId="77777777" w:rsidR="0032706E" w:rsidRDefault="0032706E">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78712C88" w14:textId="77777777" w:rsidR="0032706E" w:rsidRDefault="0032706E">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28C66182" w14:textId="77777777" w:rsidR="0032706E" w:rsidRDefault="0032706E">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5D9774B1" w14:textId="77777777" w:rsidR="0032706E" w:rsidRDefault="0032706E">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16649A8C" w14:textId="77777777" w:rsidR="0032706E" w:rsidRDefault="0032706E">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2C89A415" w14:textId="77777777" w:rsidR="0032706E" w:rsidRDefault="0032706E">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37688E73" w14:textId="77777777" w:rsidR="0032706E" w:rsidRDefault="0032706E">
            <w:pPr>
              <w:rPr>
                <w:rFonts w:ascii="Times New Roman" w:eastAsia="仿宋_GB2312" w:hAnsi="Times New Roman" w:cs="Times New Roman"/>
                <w:sz w:val="24"/>
                <w:szCs w:val="24"/>
              </w:rPr>
            </w:pPr>
          </w:p>
        </w:tc>
      </w:tr>
      <w:tr w:rsidR="0032706E" w14:paraId="6F5263B7" w14:textId="77777777">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DEA376C" w14:textId="77777777" w:rsidR="0032706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5CDF5B" w14:textId="77777777" w:rsidR="0032706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F19DF2" w14:textId="77777777" w:rsidR="0032706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45185E" w14:textId="77777777" w:rsidR="0032706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C4A49E" w14:textId="77777777" w:rsidR="0032706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EC0C66" w14:textId="77777777" w:rsidR="0032706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A49E70" w14:textId="77777777" w:rsidR="0032706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95F126B" w14:textId="77777777" w:rsidR="0032706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32706E" w14:paraId="054021EA" w14:textId="77777777">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6C8634F" w14:textId="77777777" w:rsidR="0032706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96A30C"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F9B290"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4428C8"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DD8535"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4C022B"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FC0323"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11358C"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32706E" w14:paraId="257EC642"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861D09F" w14:textId="77777777" w:rsidR="0032706E"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2010101</w:t>
            </w:r>
          </w:p>
        </w:tc>
        <w:tc>
          <w:tcPr>
            <w:tcW w:w="19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D2999" w14:textId="77777777" w:rsidR="0032706E"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行政运行</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819125"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5.78</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AA2BFB"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5.78</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661979"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EBEFE8"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5F4C8E"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08C30C"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2F6692"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32706E" w14:paraId="60D13E7A"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B8895F1" w14:textId="77777777" w:rsidR="0032706E"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2080505</w:t>
            </w:r>
          </w:p>
        </w:tc>
        <w:tc>
          <w:tcPr>
            <w:tcW w:w="19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1ECE85D" w14:textId="77777777" w:rsidR="0032706E"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机关事业单位基本养老保险缴费支出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9AF8E6"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108.02</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4B6379"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108.02</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340394"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7A30E3"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B25280"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13D0C4"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3CC7FF"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32706E" w14:paraId="1A143813"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656BB0A" w14:textId="77777777" w:rsidR="0032706E"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2080506</w:t>
            </w:r>
          </w:p>
        </w:tc>
        <w:tc>
          <w:tcPr>
            <w:tcW w:w="19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525DFA" w14:textId="77777777" w:rsidR="0032706E"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机关事业单位职业年金缴费支出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EC1683"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5.07</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287F7F"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5.07</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B01828"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9B9B75"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A7CB1F"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282228"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B30D5B"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32706E" w14:paraId="148C8D82"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4B7E67B" w14:textId="77777777" w:rsidR="0032706E"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2080599</w:t>
            </w:r>
          </w:p>
        </w:tc>
        <w:tc>
          <w:tcPr>
            <w:tcW w:w="19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E11AB49" w14:textId="77777777" w:rsidR="0032706E"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其他行政事业单位养老支出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E50EF9"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37.5</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7C3F40"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37.5</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933718"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B55A13"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4D7A40"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579994"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ABA2AD"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32706E" w14:paraId="170EEE61"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F1D72B7" w14:textId="77777777" w:rsidR="0032706E"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2080801</w:t>
            </w:r>
          </w:p>
        </w:tc>
        <w:tc>
          <w:tcPr>
            <w:tcW w:w="19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6C30D" w14:textId="77777777" w:rsidR="0032706E"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死亡抚恤</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35AB33"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26.72</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F5CFCB"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26.72</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3179C9"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19E219"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0396E5"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C0C9C7"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09910F"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32706E" w14:paraId="347A18D5"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2DBB184" w14:textId="77777777" w:rsidR="0032706E"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2080802</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135EA39" w14:textId="77777777" w:rsidR="0032706E"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伤残抚恤</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675B4E"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2.28</w:t>
            </w: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26ADEF"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2.28</w:t>
            </w: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EB6131"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FC9DEC"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4329CC"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A74064"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5E0887" w14:textId="77777777" w:rsidR="0032706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32706E" w14:paraId="06581032"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B176B89"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2101102</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C853D89"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事业单位医疗</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9697A5"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25.69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2447DD7"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25.69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9C8655"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DA5401"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D57E22" w14:textId="77777777" w:rsidR="0032706E" w:rsidRDefault="0032706E">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54BB0A" w14:textId="77777777" w:rsidR="0032706E" w:rsidRDefault="0032706E">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983C8F" w14:textId="77777777" w:rsidR="0032706E" w:rsidRDefault="0032706E">
            <w:pPr>
              <w:jc w:val="right"/>
              <w:rPr>
                <w:rFonts w:ascii="Times New Roman" w:eastAsia="仿宋_GB2312" w:hAnsi="Times New Roman" w:cs="Times New Roman"/>
              </w:rPr>
            </w:pPr>
          </w:p>
        </w:tc>
      </w:tr>
      <w:tr w:rsidR="0032706E" w14:paraId="28EB2351"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B720442"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2110501</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01A5DB9"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森林管护</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8A64E3"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91.61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4D3AC5"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91.61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D47D66"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DB5FC4"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F58E09" w14:textId="77777777" w:rsidR="0032706E" w:rsidRDefault="0032706E">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56D313" w14:textId="77777777" w:rsidR="0032706E" w:rsidRDefault="0032706E">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EC57A4" w14:textId="77777777" w:rsidR="0032706E" w:rsidRDefault="0032706E">
            <w:pPr>
              <w:jc w:val="right"/>
              <w:rPr>
                <w:rFonts w:ascii="Times New Roman" w:eastAsia="仿宋_GB2312" w:hAnsi="Times New Roman" w:cs="Times New Roman"/>
              </w:rPr>
            </w:pPr>
          </w:p>
        </w:tc>
      </w:tr>
      <w:tr w:rsidR="0032706E" w14:paraId="765D7A08"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FB6B443"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2110507</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F2E665F"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停伐补助</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1A4A44"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524.63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9FE101"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524.63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87B615"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6131D9"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C23317" w14:textId="77777777" w:rsidR="0032706E" w:rsidRDefault="0032706E">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2ECA5B" w14:textId="77777777" w:rsidR="0032706E" w:rsidRDefault="0032706E">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15C618" w14:textId="77777777" w:rsidR="0032706E" w:rsidRDefault="0032706E">
            <w:pPr>
              <w:jc w:val="right"/>
              <w:rPr>
                <w:rFonts w:ascii="Times New Roman" w:eastAsia="仿宋_GB2312" w:hAnsi="Times New Roman" w:cs="Times New Roman"/>
              </w:rPr>
            </w:pPr>
          </w:p>
        </w:tc>
      </w:tr>
      <w:tr w:rsidR="0032706E" w14:paraId="210E39E5"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B1F73B9"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2130104</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0A772ED"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事业运行</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F0A52C"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145.41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FD4FDE"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145.41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EDD68C"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4C8165"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0CAC93" w14:textId="77777777" w:rsidR="0032706E" w:rsidRDefault="0032706E">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4555AD" w14:textId="77777777" w:rsidR="0032706E" w:rsidRDefault="0032706E">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F4A943" w14:textId="77777777" w:rsidR="0032706E" w:rsidRDefault="0032706E">
            <w:pPr>
              <w:jc w:val="right"/>
              <w:rPr>
                <w:rFonts w:ascii="Times New Roman" w:eastAsia="仿宋_GB2312" w:hAnsi="Times New Roman" w:cs="Times New Roman"/>
              </w:rPr>
            </w:pPr>
          </w:p>
        </w:tc>
      </w:tr>
      <w:tr w:rsidR="0032706E" w14:paraId="5BC14E5B"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9CFD5C4"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lastRenderedPageBreak/>
              <w:t>2130201</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548964B"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行政运行</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BAB021"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153.47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03EFFB"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153.47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1A2BC1"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0D4E1A"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79FDC3" w14:textId="77777777" w:rsidR="0032706E" w:rsidRDefault="0032706E">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208CBCC" w14:textId="77777777" w:rsidR="0032706E" w:rsidRDefault="0032706E">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7F4687" w14:textId="77777777" w:rsidR="0032706E" w:rsidRDefault="0032706E">
            <w:pPr>
              <w:jc w:val="right"/>
              <w:rPr>
                <w:rFonts w:ascii="Times New Roman" w:eastAsia="仿宋_GB2312" w:hAnsi="Times New Roman" w:cs="Times New Roman"/>
              </w:rPr>
            </w:pPr>
          </w:p>
        </w:tc>
      </w:tr>
      <w:tr w:rsidR="0032706E" w14:paraId="5944C2A9"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1E7E46F"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2130204</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83334F7"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事业机构</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83BBE0"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363.01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CB598A"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363.01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36E2D2"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A8440A"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4724DA" w14:textId="77777777" w:rsidR="0032706E" w:rsidRDefault="0032706E">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5D9B49" w14:textId="77777777" w:rsidR="0032706E" w:rsidRDefault="0032706E">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1AFC10" w14:textId="77777777" w:rsidR="0032706E" w:rsidRDefault="0032706E">
            <w:pPr>
              <w:jc w:val="right"/>
              <w:rPr>
                <w:rFonts w:ascii="Times New Roman" w:eastAsia="仿宋_GB2312" w:hAnsi="Times New Roman" w:cs="Times New Roman"/>
              </w:rPr>
            </w:pPr>
          </w:p>
        </w:tc>
      </w:tr>
      <w:tr w:rsidR="0032706E" w14:paraId="69ED4B64"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DECA6DC"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2130209</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ACA1B1E"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森林生态效益补偿</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7F1587"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27.85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69CEC3"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27.85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2DC5E9"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0E68E3"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DAC639" w14:textId="77777777" w:rsidR="0032706E" w:rsidRDefault="0032706E">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F358FE" w14:textId="77777777" w:rsidR="0032706E" w:rsidRDefault="0032706E">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A9CB6A" w14:textId="77777777" w:rsidR="0032706E" w:rsidRDefault="0032706E">
            <w:pPr>
              <w:jc w:val="right"/>
              <w:rPr>
                <w:rFonts w:ascii="Times New Roman" w:eastAsia="仿宋_GB2312" w:hAnsi="Times New Roman" w:cs="Times New Roman"/>
              </w:rPr>
            </w:pPr>
          </w:p>
        </w:tc>
      </w:tr>
      <w:tr w:rsidR="0032706E" w14:paraId="2CC007D9"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F7229C6"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2130234</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9B96C31"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林业草原防灾减灾</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7876C9"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10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71AE78"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10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3F2D4D"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B9B89E"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EC507A" w14:textId="77777777" w:rsidR="0032706E" w:rsidRDefault="0032706E">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AD83250" w14:textId="77777777" w:rsidR="0032706E" w:rsidRDefault="0032706E">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0EE04F" w14:textId="77777777" w:rsidR="0032706E" w:rsidRDefault="0032706E">
            <w:pPr>
              <w:jc w:val="right"/>
              <w:rPr>
                <w:rFonts w:ascii="Times New Roman" w:eastAsia="仿宋_GB2312" w:hAnsi="Times New Roman" w:cs="Times New Roman"/>
              </w:rPr>
            </w:pPr>
          </w:p>
        </w:tc>
      </w:tr>
      <w:tr w:rsidR="0032706E" w14:paraId="3BC8BCBA"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DF9DECE"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2130299</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5E56FE8"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其他林业和草原支出</w:t>
            </w:r>
          </w:p>
        </w:tc>
        <w:tc>
          <w:tcPr>
            <w:tcW w:w="16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5E0306C6"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11.31</w:t>
            </w:r>
          </w:p>
        </w:tc>
        <w:tc>
          <w:tcPr>
            <w:tcW w:w="16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3527BE8F"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11.31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C64B9D"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24FB3CE"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B1C3A6" w14:textId="77777777" w:rsidR="0032706E" w:rsidRDefault="0032706E">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AB7AAB" w14:textId="77777777" w:rsidR="0032706E" w:rsidRDefault="0032706E">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8DB0EA" w14:textId="77777777" w:rsidR="0032706E" w:rsidRDefault="0032706E">
            <w:pPr>
              <w:jc w:val="right"/>
              <w:rPr>
                <w:rFonts w:ascii="Times New Roman" w:eastAsia="仿宋_GB2312" w:hAnsi="Times New Roman" w:cs="Times New Roman"/>
              </w:rPr>
            </w:pPr>
          </w:p>
        </w:tc>
      </w:tr>
      <w:tr w:rsidR="0032706E" w14:paraId="0AF74460"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EFCFC7F"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2130505</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A6F4E34"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生产发展</w:t>
            </w:r>
          </w:p>
        </w:tc>
        <w:tc>
          <w:tcPr>
            <w:tcW w:w="16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4B181853"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61.24</w:t>
            </w:r>
          </w:p>
        </w:tc>
        <w:tc>
          <w:tcPr>
            <w:tcW w:w="16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766A1685"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61.24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EEDB82"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67F959"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D58D1F" w14:textId="77777777" w:rsidR="0032706E" w:rsidRDefault="0032706E">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93A42C" w14:textId="77777777" w:rsidR="0032706E" w:rsidRDefault="0032706E">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0DF185" w14:textId="77777777" w:rsidR="0032706E" w:rsidRDefault="0032706E">
            <w:pPr>
              <w:jc w:val="right"/>
              <w:rPr>
                <w:rFonts w:ascii="Times New Roman" w:eastAsia="仿宋_GB2312" w:hAnsi="Times New Roman" w:cs="Times New Roman"/>
              </w:rPr>
            </w:pPr>
          </w:p>
        </w:tc>
      </w:tr>
      <w:tr w:rsidR="0032706E" w14:paraId="452291C6"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B06CE2C"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2139999</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F2049C5"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其他农林水支出</w:t>
            </w:r>
          </w:p>
        </w:tc>
        <w:tc>
          <w:tcPr>
            <w:tcW w:w="16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74BAF7F5"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82.33</w:t>
            </w:r>
          </w:p>
        </w:tc>
        <w:tc>
          <w:tcPr>
            <w:tcW w:w="16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43C779B3"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82.33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94A011"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CD966D"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109CCD" w14:textId="77777777" w:rsidR="0032706E" w:rsidRDefault="0032706E">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85C5012" w14:textId="77777777" w:rsidR="0032706E" w:rsidRDefault="0032706E">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789615" w14:textId="77777777" w:rsidR="0032706E" w:rsidRDefault="0032706E">
            <w:pPr>
              <w:jc w:val="right"/>
              <w:rPr>
                <w:rFonts w:ascii="Times New Roman" w:eastAsia="仿宋_GB2312" w:hAnsi="Times New Roman" w:cs="Times New Roman"/>
              </w:rPr>
            </w:pPr>
          </w:p>
        </w:tc>
      </w:tr>
      <w:tr w:rsidR="0032706E" w14:paraId="03347AAD" w14:textId="77777777">
        <w:trPr>
          <w:trHeight w:val="450"/>
          <w:jc w:val="center"/>
        </w:trPr>
        <w:tc>
          <w:tcPr>
            <w:tcW w:w="122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A3F335E"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2249999</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5A28034" w14:textId="77777777" w:rsidR="0032706E" w:rsidRDefault="00000000">
            <w:pPr>
              <w:rPr>
                <w:rFonts w:ascii="Times New Roman" w:eastAsia="仿宋_GB2312" w:hAnsi="Times New Roman" w:cs="Times New Roman"/>
              </w:rPr>
            </w:pPr>
            <w:r>
              <w:rPr>
                <w:rFonts w:ascii="Times New Roman" w:eastAsia="仿宋_GB2312" w:hAnsi="Times New Roman" w:cs="Times New Roman" w:hint="eastAsia"/>
              </w:rPr>
              <w:t>其他灾害防治及应急管理支出</w:t>
            </w:r>
          </w:p>
        </w:tc>
        <w:tc>
          <w:tcPr>
            <w:tcW w:w="16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061D29AE"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20.00</w:t>
            </w:r>
          </w:p>
        </w:tc>
        <w:tc>
          <w:tcPr>
            <w:tcW w:w="16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27D4A312" w14:textId="77777777" w:rsidR="0032706E" w:rsidRDefault="00000000">
            <w:pPr>
              <w:jc w:val="right"/>
              <w:rPr>
                <w:rFonts w:ascii="Times New Roman" w:eastAsia="仿宋_GB2312" w:hAnsi="Times New Roman" w:cs="Times New Roman"/>
              </w:rPr>
            </w:pPr>
            <w:r>
              <w:rPr>
                <w:rFonts w:ascii="Times New Roman" w:eastAsia="仿宋_GB2312" w:hAnsi="Times New Roman" w:cs="Times New Roman" w:hint="eastAsia"/>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80BF7C"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3EB8A3" w14:textId="77777777" w:rsidR="0032706E" w:rsidRDefault="0032706E">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3E0EB9" w14:textId="77777777" w:rsidR="0032706E" w:rsidRDefault="0032706E">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C789F4" w14:textId="77777777" w:rsidR="0032706E" w:rsidRDefault="0032706E">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0418B4" w14:textId="77777777" w:rsidR="0032706E" w:rsidRDefault="0032706E">
            <w:pPr>
              <w:jc w:val="right"/>
              <w:rPr>
                <w:rFonts w:ascii="Times New Roman" w:eastAsia="仿宋_GB2312" w:hAnsi="Times New Roman" w:cs="Times New Roman"/>
              </w:rPr>
            </w:pPr>
          </w:p>
        </w:tc>
      </w:tr>
    </w:tbl>
    <w:p w14:paraId="0F52E4B1" w14:textId="77777777" w:rsidR="0032706E"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14:paraId="7A1C035C" w14:textId="77777777" w:rsidR="0032706E"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br w:type="page"/>
      </w:r>
    </w:p>
    <w:p w14:paraId="1FB9E5F2" w14:textId="77777777" w:rsidR="0032706E" w:rsidRDefault="0032706E">
      <w:pPr>
        <w:widowControl/>
        <w:jc w:val="center"/>
        <w:textAlignment w:val="center"/>
        <w:rPr>
          <w:rFonts w:ascii="Times New Roman" w:eastAsia="黑体" w:hAnsi="Times New Roman" w:cs="Times New Roman"/>
          <w:color w:val="000000"/>
          <w:kern w:val="0"/>
          <w:sz w:val="32"/>
          <w:szCs w:val="32"/>
        </w:rPr>
      </w:pPr>
    </w:p>
    <w:p w14:paraId="39B742C4" w14:textId="77777777" w:rsidR="0032706E"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支出决算表</w:t>
      </w:r>
    </w:p>
    <w:p w14:paraId="4689287A" w14:textId="77777777" w:rsidR="0032706E"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14:paraId="16E2B0E8" w14:textId="77777777" w:rsidR="0032706E"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5000" w:type="pct"/>
        <w:jc w:val="center"/>
        <w:tblLayout w:type="fixed"/>
        <w:tblLook w:val="04A0" w:firstRow="1" w:lastRow="0" w:firstColumn="1" w:lastColumn="0" w:noHBand="0" w:noVBand="1"/>
      </w:tblPr>
      <w:tblGrid>
        <w:gridCol w:w="1178"/>
        <w:gridCol w:w="2751"/>
        <w:gridCol w:w="1848"/>
        <w:gridCol w:w="1314"/>
        <w:gridCol w:w="1313"/>
        <w:gridCol w:w="1847"/>
        <w:gridCol w:w="1314"/>
        <w:gridCol w:w="2655"/>
      </w:tblGrid>
      <w:tr w:rsidR="0032706E" w14:paraId="42142A2A" w14:textId="77777777">
        <w:trPr>
          <w:trHeight w:val="595"/>
          <w:jc w:val="center"/>
        </w:trPr>
        <w:tc>
          <w:tcPr>
            <w:tcW w:w="39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A96CEE" w14:textId="77777777" w:rsidR="0032706E" w:rsidRDefault="00000000">
            <w:pPr>
              <w:widowControl/>
              <w:jc w:val="center"/>
              <w:textAlignment w:val="center"/>
              <w:rPr>
                <w:rFonts w:ascii="Times New Roman" w:eastAsia="仿宋_GB2312" w:hAnsi="Times New Roman" w:cs="Times New Roman"/>
                <w:b/>
                <w:bCs/>
                <w:kern w:val="0"/>
                <w:sz w:val="24"/>
                <w:szCs w:val="24"/>
              </w:rPr>
            </w:pPr>
            <w:r>
              <w:rPr>
                <w:rFonts w:ascii="宋体" w:eastAsia="宋体" w:hAnsi="宋体" w:cs="宋体" w:hint="eastAsia"/>
                <w:color w:val="000000"/>
                <w:kern w:val="0"/>
                <w:sz w:val="22"/>
                <w:lang w:bidi="ar"/>
              </w:rPr>
              <w:t>项目</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BC4A63A" w14:textId="77777777" w:rsidR="0032706E" w:rsidRDefault="00000000">
            <w:pPr>
              <w:widowControl/>
              <w:jc w:val="center"/>
              <w:textAlignment w:val="center"/>
              <w:rPr>
                <w:rFonts w:ascii="Times New Roman" w:eastAsia="仿宋_GB2312" w:hAnsi="Times New Roman" w:cs="Times New Roman"/>
                <w:b/>
                <w:bCs/>
                <w:kern w:val="0"/>
                <w:sz w:val="24"/>
                <w:szCs w:val="24"/>
              </w:rPr>
            </w:pPr>
            <w:r>
              <w:rPr>
                <w:rFonts w:ascii="宋体" w:eastAsia="宋体" w:hAnsi="宋体" w:cs="宋体" w:hint="eastAsia"/>
                <w:color w:val="000000"/>
                <w:kern w:val="0"/>
                <w:sz w:val="22"/>
                <w:lang w:bidi="ar"/>
              </w:rPr>
              <w:t>本年支出合计</w:t>
            </w:r>
          </w:p>
        </w:tc>
        <w:tc>
          <w:tcPr>
            <w:tcW w:w="13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229C8A7" w14:textId="77777777" w:rsidR="0032706E" w:rsidRDefault="00000000">
            <w:pPr>
              <w:widowControl/>
              <w:jc w:val="center"/>
              <w:textAlignment w:val="center"/>
              <w:rPr>
                <w:rFonts w:ascii="Times New Roman" w:eastAsia="仿宋_GB2312" w:hAnsi="Times New Roman" w:cs="Times New Roman"/>
                <w:b/>
                <w:bCs/>
                <w:kern w:val="0"/>
                <w:sz w:val="24"/>
                <w:szCs w:val="24"/>
              </w:rPr>
            </w:pPr>
            <w:r>
              <w:rPr>
                <w:rFonts w:ascii="宋体" w:eastAsia="宋体" w:hAnsi="宋体" w:cs="宋体" w:hint="eastAsia"/>
                <w:color w:val="000000"/>
                <w:kern w:val="0"/>
                <w:sz w:val="22"/>
                <w:lang w:bidi="ar"/>
              </w:rPr>
              <w:t>基本支出</w:t>
            </w:r>
          </w:p>
        </w:tc>
        <w:tc>
          <w:tcPr>
            <w:tcW w:w="13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8037062" w14:textId="77777777" w:rsidR="0032706E" w:rsidRDefault="00000000">
            <w:pPr>
              <w:widowControl/>
              <w:jc w:val="center"/>
              <w:textAlignment w:val="center"/>
              <w:rPr>
                <w:rFonts w:ascii="Times New Roman" w:eastAsia="仿宋_GB2312" w:hAnsi="Times New Roman" w:cs="Times New Roman"/>
                <w:b/>
                <w:bCs/>
                <w:kern w:val="0"/>
                <w:sz w:val="24"/>
                <w:szCs w:val="24"/>
              </w:rPr>
            </w:pPr>
            <w:r>
              <w:rPr>
                <w:rFonts w:ascii="宋体" w:eastAsia="宋体" w:hAnsi="宋体" w:cs="宋体" w:hint="eastAsia"/>
                <w:color w:val="000000"/>
                <w:kern w:val="0"/>
                <w:sz w:val="22"/>
                <w:lang w:bidi="ar"/>
              </w:rPr>
              <w:t>项目支出</w:t>
            </w:r>
          </w:p>
        </w:tc>
        <w:tc>
          <w:tcPr>
            <w:tcW w:w="18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6FB1E8C" w14:textId="77777777" w:rsidR="0032706E" w:rsidRDefault="00000000">
            <w:pPr>
              <w:widowControl/>
              <w:jc w:val="center"/>
              <w:textAlignment w:val="center"/>
              <w:rPr>
                <w:rFonts w:ascii="Times New Roman" w:eastAsia="仿宋_GB2312" w:hAnsi="Times New Roman" w:cs="Times New Roman"/>
                <w:b/>
                <w:bCs/>
                <w:kern w:val="0"/>
                <w:sz w:val="24"/>
                <w:szCs w:val="24"/>
              </w:rPr>
            </w:pPr>
            <w:r>
              <w:rPr>
                <w:rFonts w:ascii="宋体" w:eastAsia="宋体" w:hAnsi="宋体" w:cs="宋体" w:hint="eastAsia"/>
                <w:color w:val="000000"/>
                <w:kern w:val="0"/>
                <w:sz w:val="22"/>
                <w:lang w:bidi="ar"/>
              </w:rPr>
              <w:t>上缴上级支出</w:t>
            </w:r>
          </w:p>
        </w:tc>
        <w:tc>
          <w:tcPr>
            <w:tcW w:w="13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ACF8426" w14:textId="77777777" w:rsidR="0032706E" w:rsidRDefault="00000000">
            <w:pPr>
              <w:widowControl/>
              <w:jc w:val="center"/>
              <w:textAlignment w:val="center"/>
              <w:rPr>
                <w:rFonts w:ascii="Times New Roman" w:eastAsia="仿宋_GB2312" w:hAnsi="Times New Roman" w:cs="Times New Roman"/>
                <w:b/>
                <w:bCs/>
                <w:kern w:val="0"/>
                <w:sz w:val="24"/>
                <w:szCs w:val="24"/>
              </w:rPr>
            </w:pPr>
            <w:r>
              <w:rPr>
                <w:rFonts w:ascii="宋体" w:eastAsia="宋体" w:hAnsi="宋体" w:cs="宋体" w:hint="eastAsia"/>
                <w:color w:val="000000"/>
                <w:kern w:val="0"/>
                <w:sz w:val="22"/>
                <w:lang w:bidi="ar"/>
              </w:rPr>
              <w:t>经营支出</w:t>
            </w:r>
          </w:p>
        </w:tc>
        <w:tc>
          <w:tcPr>
            <w:tcW w:w="26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60D94D9" w14:textId="77777777" w:rsidR="0032706E" w:rsidRDefault="00000000">
            <w:pPr>
              <w:widowControl/>
              <w:jc w:val="center"/>
              <w:textAlignment w:val="center"/>
              <w:rPr>
                <w:rFonts w:ascii="Times New Roman" w:eastAsia="仿宋_GB2312" w:hAnsi="Times New Roman" w:cs="Times New Roman"/>
                <w:b/>
                <w:bCs/>
                <w:kern w:val="0"/>
                <w:sz w:val="24"/>
                <w:szCs w:val="24"/>
              </w:rPr>
            </w:pPr>
            <w:r>
              <w:rPr>
                <w:rFonts w:ascii="宋体" w:eastAsia="宋体" w:hAnsi="宋体" w:cs="宋体" w:hint="eastAsia"/>
                <w:color w:val="000000"/>
                <w:kern w:val="0"/>
                <w:sz w:val="22"/>
                <w:lang w:bidi="ar"/>
              </w:rPr>
              <w:t>对附属单位补助支出</w:t>
            </w:r>
          </w:p>
        </w:tc>
      </w:tr>
      <w:tr w:rsidR="0032706E" w14:paraId="32C94234" w14:textId="77777777">
        <w:trPr>
          <w:trHeight w:hRule="exact" w:val="312"/>
          <w:jc w:val="center"/>
        </w:trPr>
        <w:tc>
          <w:tcPr>
            <w:tcW w:w="11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AA2653A" w14:textId="77777777" w:rsidR="0032706E" w:rsidRDefault="00000000">
            <w:pPr>
              <w:widowControl/>
              <w:jc w:val="center"/>
              <w:textAlignment w:val="center"/>
              <w:rPr>
                <w:rFonts w:ascii="Times New Roman" w:eastAsia="仿宋_GB2312" w:hAnsi="Times New Roman" w:cs="Times New Roman"/>
                <w:b/>
                <w:bCs/>
                <w:kern w:val="0"/>
                <w:sz w:val="24"/>
                <w:szCs w:val="24"/>
              </w:rPr>
            </w:pPr>
            <w:r>
              <w:rPr>
                <w:rFonts w:ascii="宋体" w:eastAsia="宋体" w:hAnsi="宋体" w:cs="宋体" w:hint="eastAsia"/>
                <w:color w:val="000000"/>
                <w:kern w:val="0"/>
                <w:sz w:val="22"/>
                <w:lang w:bidi="ar"/>
              </w:rPr>
              <w:t>科目代码</w:t>
            </w:r>
          </w:p>
        </w:tc>
        <w:tc>
          <w:tcPr>
            <w:tcW w:w="2751" w:type="dxa"/>
            <w:vMerge w:val="restart"/>
            <w:tcBorders>
              <w:top w:val="nil"/>
              <w:left w:val="single" w:sz="4" w:space="0" w:color="auto"/>
              <w:bottom w:val="single" w:sz="4" w:space="0" w:color="auto"/>
              <w:right w:val="single" w:sz="4" w:space="0" w:color="auto"/>
            </w:tcBorders>
            <w:shd w:val="clear" w:color="000000" w:fill="FFFFFF"/>
            <w:vAlign w:val="center"/>
          </w:tcPr>
          <w:p w14:paraId="63121EFC" w14:textId="77777777" w:rsidR="0032706E" w:rsidRDefault="00000000">
            <w:pPr>
              <w:widowControl/>
              <w:jc w:val="center"/>
              <w:textAlignment w:val="center"/>
              <w:rPr>
                <w:rFonts w:ascii="Times New Roman" w:eastAsia="仿宋_GB2312" w:hAnsi="Times New Roman" w:cs="Times New Roman"/>
                <w:b/>
                <w:bCs/>
                <w:kern w:val="0"/>
                <w:sz w:val="24"/>
                <w:szCs w:val="24"/>
              </w:rPr>
            </w:pPr>
            <w:r>
              <w:rPr>
                <w:rFonts w:ascii="宋体" w:eastAsia="宋体" w:hAnsi="宋体" w:cs="宋体" w:hint="eastAsia"/>
                <w:color w:val="000000"/>
                <w:kern w:val="0"/>
                <w:sz w:val="22"/>
                <w:lang w:bidi="ar"/>
              </w:rPr>
              <w:t>科目名称</w:t>
            </w:r>
          </w:p>
        </w:tc>
        <w:tc>
          <w:tcPr>
            <w:tcW w:w="1848" w:type="dxa"/>
            <w:vMerge/>
            <w:tcBorders>
              <w:top w:val="single" w:sz="4" w:space="0" w:color="auto"/>
              <w:left w:val="single" w:sz="4" w:space="0" w:color="auto"/>
              <w:bottom w:val="single" w:sz="4" w:space="0" w:color="auto"/>
              <w:right w:val="single" w:sz="4" w:space="0" w:color="auto"/>
            </w:tcBorders>
            <w:vAlign w:val="center"/>
          </w:tcPr>
          <w:p w14:paraId="493B9D3C" w14:textId="77777777" w:rsidR="0032706E" w:rsidRDefault="0032706E">
            <w:pPr>
              <w:jc w:val="center"/>
              <w:rPr>
                <w:rFonts w:ascii="Times New Roman" w:eastAsia="仿宋_GB2312" w:hAnsi="Times New Roman" w:cs="Times New Roman"/>
                <w:b/>
                <w:bCs/>
                <w:kern w:val="0"/>
                <w:sz w:val="24"/>
                <w:szCs w:val="24"/>
              </w:rPr>
            </w:pPr>
          </w:p>
        </w:tc>
        <w:tc>
          <w:tcPr>
            <w:tcW w:w="1314" w:type="dxa"/>
            <w:vMerge/>
            <w:tcBorders>
              <w:top w:val="single" w:sz="4" w:space="0" w:color="auto"/>
              <w:left w:val="single" w:sz="4" w:space="0" w:color="auto"/>
              <w:bottom w:val="single" w:sz="4" w:space="0" w:color="auto"/>
              <w:right w:val="single" w:sz="4" w:space="0" w:color="auto"/>
            </w:tcBorders>
            <w:vAlign w:val="center"/>
          </w:tcPr>
          <w:p w14:paraId="0F0BF206" w14:textId="77777777" w:rsidR="0032706E" w:rsidRDefault="0032706E">
            <w:pPr>
              <w:jc w:val="center"/>
              <w:rPr>
                <w:rFonts w:ascii="Times New Roman" w:eastAsia="仿宋_GB2312" w:hAnsi="Times New Roman" w:cs="Times New Roman"/>
                <w:b/>
                <w:bCs/>
                <w:kern w:val="0"/>
                <w:sz w:val="24"/>
                <w:szCs w:val="24"/>
              </w:rPr>
            </w:pPr>
          </w:p>
        </w:tc>
        <w:tc>
          <w:tcPr>
            <w:tcW w:w="1313" w:type="dxa"/>
            <w:vMerge/>
            <w:tcBorders>
              <w:top w:val="single" w:sz="4" w:space="0" w:color="auto"/>
              <w:left w:val="single" w:sz="4" w:space="0" w:color="auto"/>
              <w:bottom w:val="single" w:sz="4" w:space="0" w:color="auto"/>
              <w:right w:val="single" w:sz="4" w:space="0" w:color="auto"/>
            </w:tcBorders>
            <w:vAlign w:val="center"/>
          </w:tcPr>
          <w:p w14:paraId="585080E2" w14:textId="77777777" w:rsidR="0032706E" w:rsidRDefault="0032706E">
            <w:pPr>
              <w:jc w:val="center"/>
              <w:rPr>
                <w:rFonts w:ascii="Times New Roman" w:eastAsia="仿宋_GB2312" w:hAnsi="Times New Roman" w:cs="Times New Roman"/>
                <w:b/>
                <w:bCs/>
                <w:kern w:val="0"/>
                <w:sz w:val="24"/>
                <w:szCs w:val="24"/>
              </w:rPr>
            </w:pPr>
          </w:p>
        </w:tc>
        <w:tc>
          <w:tcPr>
            <w:tcW w:w="1847" w:type="dxa"/>
            <w:vMerge/>
            <w:tcBorders>
              <w:top w:val="single" w:sz="4" w:space="0" w:color="auto"/>
              <w:left w:val="single" w:sz="4" w:space="0" w:color="auto"/>
              <w:bottom w:val="single" w:sz="4" w:space="0" w:color="auto"/>
              <w:right w:val="single" w:sz="4" w:space="0" w:color="auto"/>
            </w:tcBorders>
            <w:vAlign w:val="center"/>
          </w:tcPr>
          <w:p w14:paraId="236D3A7D" w14:textId="77777777" w:rsidR="0032706E" w:rsidRDefault="0032706E">
            <w:pPr>
              <w:jc w:val="center"/>
              <w:rPr>
                <w:rFonts w:ascii="Times New Roman" w:eastAsia="仿宋_GB2312" w:hAnsi="Times New Roman" w:cs="Times New Roman"/>
                <w:b/>
                <w:bCs/>
                <w:kern w:val="0"/>
                <w:sz w:val="24"/>
                <w:szCs w:val="24"/>
              </w:rPr>
            </w:pPr>
          </w:p>
        </w:tc>
        <w:tc>
          <w:tcPr>
            <w:tcW w:w="1314" w:type="dxa"/>
            <w:vMerge/>
            <w:tcBorders>
              <w:top w:val="single" w:sz="4" w:space="0" w:color="auto"/>
              <w:left w:val="single" w:sz="4" w:space="0" w:color="auto"/>
              <w:bottom w:val="single" w:sz="4" w:space="0" w:color="auto"/>
              <w:right w:val="single" w:sz="4" w:space="0" w:color="auto"/>
            </w:tcBorders>
            <w:vAlign w:val="center"/>
          </w:tcPr>
          <w:p w14:paraId="3069A5D4" w14:textId="77777777" w:rsidR="0032706E" w:rsidRDefault="0032706E">
            <w:pPr>
              <w:jc w:val="center"/>
              <w:rPr>
                <w:rFonts w:ascii="Times New Roman" w:eastAsia="仿宋_GB2312" w:hAnsi="Times New Roman" w:cs="Times New Roman"/>
                <w:b/>
                <w:bCs/>
                <w:kern w:val="0"/>
                <w:sz w:val="24"/>
                <w:szCs w:val="24"/>
              </w:rPr>
            </w:pPr>
          </w:p>
        </w:tc>
        <w:tc>
          <w:tcPr>
            <w:tcW w:w="2655" w:type="dxa"/>
            <w:vMerge/>
            <w:tcBorders>
              <w:top w:val="single" w:sz="4" w:space="0" w:color="auto"/>
              <w:left w:val="single" w:sz="4" w:space="0" w:color="auto"/>
              <w:bottom w:val="single" w:sz="4" w:space="0" w:color="auto"/>
              <w:right w:val="single" w:sz="4" w:space="0" w:color="auto"/>
            </w:tcBorders>
            <w:vAlign w:val="center"/>
          </w:tcPr>
          <w:p w14:paraId="600B7661" w14:textId="77777777" w:rsidR="0032706E" w:rsidRDefault="0032706E">
            <w:pPr>
              <w:jc w:val="center"/>
              <w:rPr>
                <w:rFonts w:ascii="Times New Roman" w:eastAsia="仿宋_GB2312" w:hAnsi="Times New Roman" w:cs="Times New Roman"/>
                <w:b/>
                <w:bCs/>
                <w:kern w:val="0"/>
                <w:sz w:val="24"/>
                <w:szCs w:val="24"/>
              </w:rPr>
            </w:pPr>
          </w:p>
        </w:tc>
      </w:tr>
      <w:tr w:rsidR="0032706E" w14:paraId="251046C7" w14:textId="77777777">
        <w:trPr>
          <w:trHeight w:val="595"/>
          <w:jc w:val="center"/>
        </w:trPr>
        <w:tc>
          <w:tcPr>
            <w:tcW w:w="1178" w:type="dxa"/>
            <w:vMerge/>
            <w:tcBorders>
              <w:top w:val="single" w:sz="4" w:space="0" w:color="auto"/>
              <w:left w:val="single" w:sz="4" w:space="0" w:color="auto"/>
              <w:bottom w:val="single" w:sz="4" w:space="0" w:color="auto"/>
              <w:right w:val="single" w:sz="4" w:space="0" w:color="auto"/>
            </w:tcBorders>
            <w:vAlign w:val="center"/>
          </w:tcPr>
          <w:p w14:paraId="6DFD8BFF" w14:textId="77777777" w:rsidR="0032706E" w:rsidRDefault="0032706E">
            <w:pPr>
              <w:widowControl/>
              <w:jc w:val="left"/>
              <w:rPr>
                <w:rFonts w:ascii="Times New Roman" w:eastAsia="仿宋_GB2312" w:hAnsi="Times New Roman" w:cs="Times New Roman"/>
                <w:kern w:val="0"/>
                <w:sz w:val="24"/>
                <w:szCs w:val="24"/>
              </w:rPr>
            </w:pPr>
          </w:p>
        </w:tc>
        <w:tc>
          <w:tcPr>
            <w:tcW w:w="2751" w:type="dxa"/>
            <w:vMerge/>
            <w:tcBorders>
              <w:top w:val="nil"/>
              <w:left w:val="single" w:sz="4" w:space="0" w:color="auto"/>
              <w:bottom w:val="single" w:sz="4" w:space="0" w:color="auto"/>
              <w:right w:val="single" w:sz="4" w:space="0" w:color="auto"/>
            </w:tcBorders>
            <w:vAlign w:val="center"/>
          </w:tcPr>
          <w:p w14:paraId="32F09DF0" w14:textId="77777777" w:rsidR="0032706E" w:rsidRDefault="0032706E">
            <w:pPr>
              <w:widowControl/>
              <w:jc w:val="left"/>
              <w:rPr>
                <w:rFonts w:ascii="Times New Roman" w:eastAsia="仿宋_GB2312" w:hAnsi="Times New Roman" w:cs="Times New Roman"/>
                <w:kern w:val="0"/>
                <w:sz w:val="24"/>
                <w:szCs w:val="24"/>
              </w:rPr>
            </w:pPr>
          </w:p>
        </w:tc>
        <w:tc>
          <w:tcPr>
            <w:tcW w:w="1848" w:type="dxa"/>
            <w:vMerge/>
            <w:tcBorders>
              <w:top w:val="single" w:sz="4" w:space="0" w:color="auto"/>
              <w:left w:val="single" w:sz="4" w:space="0" w:color="auto"/>
              <w:bottom w:val="single" w:sz="4" w:space="0" w:color="auto"/>
              <w:right w:val="single" w:sz="4" w:space="0" w:color="auto"/>
            </w:tcBorders>
            <w:vAlign w:val="center"/>
          </w:tcPr>
          <w:p w14:paraId="53E7D408" w14:textId="77777777" w:rsidR="0032706E" w:rsidRDefault="0032706E">
            <w:pPr>
              <w:widowControl/>
              <w:jc w:val="left"/>
              <w:rPr>
                <w:rFonts w:ascii="Times New Roman" w:eastAsia="仿宋_GB2312" w:hAnsi="Times New Roman" w:cs="Times New Roman"/>
                <w:kern w:val="0"/>
                <w:sz w:val="24"/>
                <w:szCs w:val="24"/>
              </w:rPr>
            </w:pPr>
          </w:p>
        </w:tc>
        <w:tc>
          <w:tcPr>
            <w:tcW w:w="1314" w:type="dxa"/>
            <w:vMerge/>
            <w:tcBorders>
              <w:top w:val="single" w:sz="4" w:space="0" w:color="auto"/>
              <w:left w:val="single" w:sz="4" w:space="0" w:color="auto"/>
              <w:bottom w:val="single" w:sz="4" w:space="0" w:color="auto"/>
              <w:right w:val="single" w:sz="4" w:space="0" w:color="auto"/>
            </w:tcBorders>
            <w:vAlign w:val="center"/>
          </w:tcPr>
          <w:p w14:paraId="7FBE1A8F" w14:textId="77777777" w:rsidR="0032706E" w:rsidRDefault="0032706E">
            <w:pPr>
              <w:widowControl/>
              <w:jc w:val="left"/>
              <w:rPr>
                <w:rFonts w:ascii="Times New Roman" w:eastAsia="仿宋_GB2312" w:hAnsi="Times New Roman" w:cs="Times New Roman"/>
                <w:kern w:val="0"/>
                <w:sz w:val="24"/>
                <w:szCs w:val="24"/>
              </w:rPr>
            </w:pPr>
          </w:p>
        </w:tc>
        <w:tc>
          <w:tcPr>
            <w:tcW w:w="1313" w:type="dxa"/>
            <w:vMerge/>
            <w:tcBorders>
              <w:top w:val="single" w:sz="4" w:space="0" w:color="auto"/>
              <w:left w:val="single" w:sz="4" w:space="0" w:color="auto"/>
              <w:bottom w:val="single" w:sz="4" w:space="0" w:color="auto"/>
              <w:right w:val="single" w:sz="4" w:space="0" w:color="auto"/>
            </w:tcBorders>
            <w:vAlign w:val="center"/>
          </w:tcPr>
          <w:p w14:paraId="3B0DD01E" w14:textId="77777777" w:rsidR="0032706E" w:rsidRDefault="0032706E">
            <w:pPr>
              <w:widowControl/>
              <w:jc w:val="left"/>
              <w:rPr>
                <w:rFonts w:ascii="Times New Roman" w:eastAsia="仿宋_GB2312" w:hAnsi="Times New Roman" w:cs="Times New Roman"/>
                <w:kern w:val="0"/>
                <w:sz w:val="24"/>
                <w:szCs w:val="24"/>
              </w:rPr>
            </w:pPr>
          </w:p>
        </w:tc>
        <w:tc>
          <w:tcPr>
            <w:tcW w:w="1847" w:type="dxa"/>
            <w:vMerge/>
            <w:tcBorders>
              <w:top w:val="single" w:sz="4" w:space="0" w:color="auto"/>
              <w:left w:val="single" w:sz="4" w:space="0" w:color="auto"/>
              <w:bottom w:val="single" w:sz="4" w:space="0" w:color="auto"/>
              <w:right w:val="single" w:sz="4" w:space="0" w:color="auto"/>
            </w:tcBorders>
            <w:vAlign w:val="center"/>
          </w:tcPr>
          <w:p w14:paraId="1BF5E598" w14:textId="77777777" w:rsidR="0032706E" w:rsidRDefault="0032706E">
            <w:pPr>
              <w:widowControl/>
              <w:jc w:val="left"/>
              <w:rPr>
                <w:rFonts w:ascii="Times New Roman" w:eastAsia="仿宋_GB2312" w:hAnsi="Times New Roman" w:cs="Times New Roman"/>
                <w:kern w:val="0"/>
                <w:sz w:val="24"/>
                <w:szCs w:val="24"/>
              </w:rPr>
            </w:pPr>
          </w:p>
        </w:tc>
        <w:tc>
          <w:tcPr>
            <w:tcW w:w="1314" w:type="dxa"/>
            <w:vMerge/>
            <w:tcBorders>
              <w:top w:val="single" w:sz="4" w:space="0" w:color="auto"/>
              <w:left w:val="single" w:sz="4" w:space="0" w:color="auto"/>
              <w:bottom w:val="single" w:sz="4" w:space="0" w:color="auto"/>
              <w:right w:val="single" w:sz="4" w:space="0" w:color="auto"/>
            </w:tcBorders>
            <w:vAlign w:val="center"/>
          </w:tcPr>
          <w:p w14:paraId="4375B1C4" w14:textId="77777777" w:rsidR="0032706E" w:rsidRDefault="0032706E">
            <w:pPr>
              <w:widowControl/>
              <w:jc w:val="left"/>
              <w:rPr>
                <w:rFonts w:ascii="Times New Roman" w:eastAsia="仿宋_GB2312" w:hAnsi="Times New Roman" w:cs="Times New Roman"/>
                <w:kern w:val="0"/>
                <w:sz w:val="24"/>
                <w:szCs w:val="24"/>
              </w:rPr>
            </w:pPr>
          </w:p>
        </w:tc>
        <w:tc>
          <w:tcPr>
            <w:tcW w:w="2655" w:type="dxa"/>
            <w:vMerge/>
            <w:tcBorders>
              <w:top w:val="single" w:sz="4" w:space="0" w:color="auto"/>
              <w:left w:val="single" w:sz="4" w:space="0" w:color="auto"/>
              <w:bottom w:val="single" w:sz="4" w:space="0" w:color="auto"/>
              <w:right w:val="single" w:sz="4" w:space="0" w:color="auto"/>
            </w:tcBorders>
            <w:vAlign w:val="center"/>
          </w:tcPr>
          <w:p w14:paraId="153172DD" w14:textId="77777777" w:rsidR="0032706E" w:rsidRDefault="0032706E">
            <w:pPr>
              <w:widowControl/>
              <w:jc w:val="left"/>
              <w:rPr>
                <w:rFonts w:ascii="Times New Roman" w:eastAsia="仿宋_GB2312" w:hAnsi="Times New Roman" w:cs="Times New Roman"/>
                <w:kern w:val="0"/>
                <w:sz w:val="24"/>
                <w:szCs w:val="24"/>
              </w:rPr>
            </w:pPr>
          </w:p>
        </w:tc>
      </w:tr>
      <w:tr w:rsidR="0032706E" w14:paraId="50CFD657" w14:textId="77777777">
        <w:trPr>
          <w:trHeight w:val="595"/>
          <w:jc w:val="center"/>
        </w:trPr>
        <w:tc>
          <w:tcPr>
            <w:tcW w:w="392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C78067F" w14:textId="77777777" w:rsidR="0032706E" w:rsidRDefault="00000000">
            <w:pPr>
              <w:widowControl/>
              <w:jc w:val="center"/>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栏次</w:t>
            </w:r>
          </w:p>
        </w:tc>
        <w:tc>
          <w:tcPr>
            <w:tcW w:w="1848" w:type="dxa"/>
            <w:tcBorders>
              <w:top w:val="nil"/>
              <w:left w:val="nil"/>
              <w:bottom w:val="single" w:sz="4" w:space="0" w:color="auto"/>
              <w:right w:val="single" w:sz="4" w:space="0" w:color="auto"/>
            </w:tcBorders>
            <w:shd w:val="clear" w:color="000000" w:fill="FFFFFF"/>
            <w:noWrap/>
            <w:vAlign w:val="center"/>
          </w:tcPr>
          <w:p w14:paraId="239E3DE9" w14:textId="77777777" w:rsidR="0032706E" w:rsidRDefault="00000000">
            <w:pPr>
              <w:widowControl/>
              <w:jc w:val="center"/>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w:t>
            </w:r>
          </w:p>
        </w:tc>
        <w:tc>
          <w:tcPr>
            <w:tcW w:w="1314" w:type="dxa"/>
            <w:tcBorders>
              <w:top w:val="nil"/>
              <w:left w:val="nil"/>
              <w:bottom w:val="single" w:sz="4" w:space="0" w:color="auto"/>
              <w:right w:val="single" w:sz="4" w:space="0" w:color="auto"/>
            </w:tcBorders>
            <w:shd w:val="clear" w:color="000000" w:fill="FFFFFF"/>
            <w:noWrap/>
            <w:vAlign w:val="center"/>
          </w:tcPr>
          <w:p w14:paraId="08B9CC38" w14:textId="77777777" w:rsidR="0032706E" w:rsidRDefault="00000000">
            <w:pPr>
              <w:widowControl/>
              <w:jc w:val="center"/>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w:t>
            </w:r>
          </w:p>
        </w:tc>
        <w:tc>
          <w:tcPr>
            <w:tcW w:w="1313" w:type="dxa"/>
            <w:tcBorders>
              <w:top w:val="nil"/>
              <w:left w:val="nil"/>
              <w:bottom w:val="single" w:sz="4" w:space="0" w:color="auto"/>
              <w:right w:val="single" w:sz="4" w:space="0" w:color="auto"/>
            </w:tcBorders>
            <w:shd w:val="clear" w:color="000000" w:fill="FFFFFF"/>
            <w:noWrap/>
            <w:vAlign w:val="center"/>
          </w:tcPr>
          <w:p w14:paraId="5ADC3923" w14:textId="77777777" w:rsidR="0032706E" w:rsidRDefault="00000000">
            <w:pPr>
              <w:widowControl/>
              <w:jc w:val="center"/>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w:t>
            </w:r>
          </w:p>
        </w:tc>
        <w:tc>
          <w:tcPr>
            <w:tcW w:w="1847" w:type="dxa"/>
            <w:tcBorders>
              <w:top w:val="nil"/>
              <w:left w:val="nil"/>
              <w:bottom w:val="single" w:sz="4" w:space="0" w:color="auto"/>
              <w:right w:val="single" w:sz="4" w:space="0" w:color="auto"/>
            </w:tcBorders>
            <w:shd w:val="clear" w:color="000000" w:fill="FFFFFF"/>
            <w:noWrap/>
            <w:vAlign w:val="center"/>
          </w:tcPr>
          <w:p w14:paraId="4D88E7C7" w14:textId="77777777" w:rsidR="0032706E" w:rsidRDefault="00000000">
            <w:pPr>
              <w:widowControl/>
              <w:jc w:val="center"/>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w:t>
            </w:r>
          </w:p>
        </w:tc>
        <w:tc>
          <w:tcPr>
            <w:tcW w:w="1314" w:type="dxa"/>
            <w:tcBorders>
              <w:top w:val="nil"/>
              <w:left w:val="nil"/>
              <w:bottom w:val="single" w:sz="4" w:space="0" w:color="auto"/>
              <w:right w:val="single" w:sz="4" w:space="0" w:color="auto"/>
            </w:tcBorders>
            <w:shd w:val="clear" w:color="000000" w:fill="FFFFFF"/>
            <w:noWrap/>
            <w:vAlign w:val="center"/>
          </w:tcPr>
          <w:p w14:paraId="1830A4FF" w14:textId="77777777" w:rsidR="0032706E" w:rsidRDefault="00000000">
            <w:pPr>
              <w:widowControl/>
              <w:jc w:val="center"/>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w:t>
            </w:r>
          </w:p>
        </w:tc>
        <w:tc>
          <w:tcPr>
            <w:tcW w:w="2655" w:type="dxa"/>
            <w:tcBorders>
              <w:top w:val="nil"/>
              <w:left w:val="nil"/>
              <w:bottom w:val="single" w:sz="4" w:space="0" w:color="auto"/>
              <w:right w:val="single" w:sz="4" w:space="0" w:color="auto"/>
            </w:tcBorders>
            <w:shd w:val="clear" w:color="000000" w:fill="FFFFFF"/>
            <w:noWrap/>
            <w:vAlign w:val="center"/>
          </w:tcPr>
          <w:p w14:paraId="1D368D1A" w14:textId="77777777" w:rsidR="0032706E" w:rsidRDefault="00000000">
            <w:pPr>
              <w:widowControl/>
              <w:jc w:val="center"/>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6</w:t>
            </w:r>
          </w:p>
        </w:tc>
      </w:tr>
      <w:tr w:rsidR="0032706E" w14:paraId="4651DFEB" w14:textId="77777777">
        <w:trPr>
          <w:trHeight w:val="595"/>
          <w:jc w:val="center"/>
        </w:trPr>
        <w:tc>
          <w:tcPr>
            <w:tcW w:w="392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05EB4C6" w14:textId="77777777" w:rsidR="0032706E" w:rsidRDefault="00000000">
            <w:pPr>
              <w:widowControl/>
              <w:jc w:val="center"/>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合计</w:t>
            </w:r>
          </w:p>
        </w:tc>
        <w:tc>
          <w:tcPr>
            <w:tcW w:w="1848" w:type="dxa"/>
            <w:tcBorders>
              <w:top w:val="nil"/>
              <w:left w:val="nil"/>
              <w:bottom w:val="single" w:sz="4" w:space="0" w:color="auto"/>
              <w:right w:val="single" w:sz="4" w:space="0" w:color="auto"/>
            </w:tcBorders>
            <w:shd w:val="clear" w:color="auto" w:fill="auto"/>
            <w:noWrap/>
            <w:vAlign w:val="center"/>
          </w:tcPr>
          <w:p w14:paraId="5C4A02B8" w14:textId="77777777" w:rsidR="0032706E"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b/>
                <w:bCs/>
                <w:color w:val="000000"/>
                <w:kern w:val="0"/>
                <w:sz w:val="22"/>
                <w:lang w:bidi="ar"/>
              </w:rPr>
              <w:t>1,701.90</w:t>
            </w:r>
          </w:p>
        </w:tc>
        <w:tc>
          <w:tcPr>
            <w:tcW w:w="1314" w:type="dxa"/>
            <w:tcBorders>
              <w:top w:val="nil"/>
              <w:left w:val="nil"/>
              <w:bottom w:val="single" w:sz="4" w:space="0" w:color="auto"/>
              <w:right w:val="single" w:sz="4" w:space="0" w:color="auto"/>
            </w:tcBorders>
            <w:shd w:val="clear" w:color="auto" w:fill="auto"/>
            <w:noWrap/>
            <w:vAlign w:val="center"/>
          </w:tcPr>
          <w:p w14:paraId="1E57312D" w14:textId="77777777" w:rsidR="0032706E"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b/>
                <w:bCs/>
                <w:color w:val="000000"/>
                <w:kern w:val="0"/>
                <w:sz w:val="22"/>
                <w:lang w:bidi="ar"/>
              </w:rPr>
              <w:t>1,618.67</w:t>
            </w:r>
          </w:p>
        </w:tc>
        <w:tc>
          <w:tcPr>
            <w:tcW w:w="1313" w:type="dxa"/>
            <w:tcBorders>
              <w:top w:val="nil"/>
              <w:left w:val="nil"/>
              <w:bottom w:val="single" w:sz="4" w:space="0" w:color="auto"/>
              <w:right w:val="single" w:sz="4" w:space="0" w:color="auto"/>
            </w:tcBorders>
            <w:shd w:val="clear" w:color="auto" w:fill="auto"/>
            <w:noWrap/>
            <w:vAlign w:val="center"/>
          </w:tcPr>
          <w:p w14:paraId="12064725" w14:textId="77777777" w:rsidR="0032706E"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b/>
                <w:bCs/>
                <w:color w:val="000000"/>
                <w:kern w:val="0"/>
                <w:sz w:val="22"/>
                <w:lang w:bidi="ar"/>
              </w:rPr>
              <w:t>83.24</w:t>
            </w:r>
          </w:p>
        </w:tc>
        <w:tc>
          <w:tcPr>
            <w:tcW w:w="1847" w:type="dxa"/>
            <w:tcBorders>
              <w:top w:val="nil"/>
              <w:left w:val="nil"/>
              <w:bottom w:val="single" w:sz="4" w:space="0" w:color="auto"/>
              <w:right w:val="single" w:sz="4" w:space="0" w:color="auto"/>
            </w:tcBorders>
            <w:shd w:val="clear" w:color="auto" w:fill="auto"/>
            <w:noWrap/>
            <w:vAlign w:val="center"/>
          </w:tcPr>
          <w:p w14:paraId="15E407F9" w14:textId="77777777" w:rsidR="0032706E" w:rsidRDefault="0032706E">
            <w:pPr>
              <w:jc w:val="right"/>
              <w:rPr>
                <w:rFonts w:ascii="Times New Roman" w:eastAsia="仿宋_GB2312" w:hAnsi="Times New Roman" w:cs="Times New Roman"/>
                <w:kern w:val="0"/>
                <w:sz w:val="24"/>
                <w:szCs w:val="24"/>
              </w:rPr>
            </w:pPr>
          </w:p>
        </w:tc>
        <w:tc>
          <w:tcPr>
            <w:tcW w:w="1314" w:type="dxa"/>
            <w:tcBorders>
              <w:top w:val="nil"/>
              <w:left w:val="nil"/>
              <w:bottom w:val="single" w:sz="4" w:space="0" w:color="auto"/>
              <w:right w:val="single" w:sz="4" w:space="0" w:color="auto"/>
            </w:tcBorders>
            <w:shd w:val="clear" w:color="auto" w:fill="auto"/>
            <w:noWrap/>
            <w:vAlign w:val="center"/>
          </w:tcPr>
          <w:p w14:paraId="68129167" w14:textId="77777777" w:rsidR="0032706E" w:rsidRDefault="0032706E">
            <w:pPr>
              <w:jc w:val="right"/>
              <w:rPr>
                <w:rFonts w:ascii="Times New Roman" w:eastAsia="仿宋_GB2312" w:hAnsi="Times New Roman" w:cs="Times New Roman"/>
                <w:kern w:val="0"/>
                <w:sz w:val="24"/>
                <w:szCs w:val="24"/>
              </w:rPr>
            </w:pPr>
          </w:p>
        </w:tc>
        <w:tc>
          <w:tcPr>
            <w:tcW w:w="2655" w:type="dxa"/>
            <w:tcBorders>
              <w:top w:val="nil"/>
              <w:left w:val="nil"/>
              <w:bottom w:val="single" w:sz="4" w:space="0" w:color="auto"/>
              <w:right w:val="single" w:sz="4" w:space="0" w:color="auto"/>
            </w:tcBorders>
            <w:shd w:val="clear" w:color="auto" w:fill="auto"/>
            <w:noWrap/>
            <w:vAlign w:val="center"/>
          </w:tcPr>
          <w:p w14:paraId="2B61143B" w14:textId="77777777" w:rsidR="0032706E" w:rsidRDefault="0032706E">
            <w:pPr>
              <w:jc w:val="right"/>
              <w:rPr>
                <w:rFonts w:ascii="Times New Roman" w:eastAsia="仿宋_GB2312" w:hAnsi="Times New Roman" w:cs="Times New Roman"/>
                <w:kern w:val="0"/>
                <w:sz w:val="24"/>
                <w:szCs w:val="24"/>
              </w:rPr>
            </w:pPr>
          </w:p>
        </w:tc>
      </w:tr>
      <w:tr w:rsidR="0032706E" w14:paraId="4B18329D"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0814F5" w14:textId="77777777" w:rsidR="0032706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2010101</w:t>
            </w:r>
          </w:p>
        </w:tc>
        <w:tc>
          <w:tcPr>
            <w:tcW w:w="2751" w:type="dxa"/>
            <w:tcBorders>
              <w:top w:val="nil"/>
              <w:left w:val="nil"/>
              <w:bottom w:val="single" w:sz="4" w:space="0" w:color="auto"/>
              <w:right w:val="single" w:sz="4" w:space="0" w:color="auto"/>
            </w:tcBorders>
            <w:shd w:val="clear" w:color="000000" w:fill="FFFFFF"/>
            <w:noWrap/>
            <w:vAlign w:val="center"/>
          </w:tcPr>
          <w:p w14:paraId="2718EBFF" w14:textId="77777777" w:rsidR="0032706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行政运行</w:t>
            </w:r>
          </w:p>
        </w:tc>
        <w:tc>
          <w:tcPr>
            <w:tcW w:w="1848" w:type="dxa"/>
            <w:tcBorders>
              <w:top w:val="nil"/>
              <w:left w:val="nil"/>
              <w:bottom w:val="single" w:sz="4" w:space="0" w:color="auto"/>
              <w:right w:val="single" w:sz="4" w:space="0" w:color="auto"/>
            </w:tcBorders>
            <w:shd w:val="clear" w:color="auto" w:fill="auto"/>
            <w:noWrap/>
            <w:vAlign w:val="center"/>
          </w:tcPr>
          <w:p w14:paraId="02226C2F" w14:textId="77777777" w:rsidR="0032706E"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5.78</w:t>
            </w:r>
          </w:p>
        </w:tc>
        <w:tc>
          <w:tcPr>
            <w:tcW w:w="1314" w:type="dxa"/>
            <w:tcBorders>
              <w:top w:val="nil"/>
              <w:left w:val="nil"/>
              <w:bottom w:val="single" w:sz="4" w:space="0" w:color="auto"/>
              <w:right w:val="single" w:sz="4" w:space="0" w:color="auto"/>
            </w:tcBorders>
            <w:shd w:val="clear" w:color="auto" w:fill="auto"/>
            <w:noWrap/>
            <w:vAlign w:val="center"/>
          </w:tcPr>
          <w:p w14:paraId="7D9CF2AE" w14:textId="77777777" w:rsidR="0032706E"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5.78</w:t>
            </w:r>
          </w:p>
        </w:tc>
        <w:tc>
          <w:tcPr>
            <w:tcW w:w="1313" w:type="dxa"/>
            <w:tcBorders>
              <w:top w:val="nil"/>
              <w:left w:val="nil"/>
              <w:bottom w:val="single" w:sz="4" w:space="0" w:color="auto"/>
              <w:right w:val="single" w:sz="4" w:space="0" w:color="auto"/>
            </w:tcBorders>
            <w:shd w:val="clear" w:color="auto" w:fill="auto"/>
            <w:noWrap/>
            <w:vAlign w:val="center"/>
          </w:tcPr>
          <w:p w14:paraId="0916F27B" w14:textId="77777777" w:rsidR="0032706E" w:rsidRDefault="0032706E">
            <w:pPr>
              <w:jc w:val="right"/>
              <w:rPr>
                <w:rFonts w:ascii="Times New Roman" w:eastAsia="仿宋_GB2312" w:hAnsi="Times New Roman" w:cs="Times New Roman"/>
                <w:kern w:val="0"/>
                <w:sz w:val="24"/>
                <w:szCs w:val="24"/>
              </w:rPr>
            </w:pPr>
          </w:p>
        </w:tc>
        <w:tc>
          <w:tcPr>
            <w:tcW w:w="1847" w:type="dxa"/>
            <w:tcBorders>
              <w:top w:val="nil"/>
              <w:left w:val="nil"/>
              <w:bottom w:val="single" w:sz="4" w:space="0" w:color="auto"/>
              <w:right w:val="single" w:sz="4" w:space="0" w:color="auto"/>
            </w:tcBorders>
            <w:shd w:val="clear" w:color="auto" w:fill="auto"/>
            <w:noWrap/>
            <w:vAlign w:val="center"/>
          </w:tcPr>
          <w:p w14:paraId="50610710" w14:textId="77777777" w:rsidR="0032706E" w:rsidRDefault="0032706E">
            <w:pPr>
              <w:jc w:val="right"/>
              <w:rPr>
                <w:rFonts w:ascii="Times New Roman" w:eastAsia="仿宋_GB2312" w:hAnsi="Times New Roman" w:cs="Times New Roman"/>
                <w:kern w:val="0"/>
                <w:sz w:val="24"/>
                <w:szCs w:val="24"/>
              </w:rPr>
            </w:pPr>
          </w:p>
        </w:tc>
        <w:tc>
          <w:tcPr>
            <w:tcW w:w="1314" w:type="dxa"/>
            <w:tcBorders>
              <w:top w:val="nil"/>
              <w:left w:val="nil"/>
              <w:bottom w:val="single" w:sz="4" w:space="0" w:color="auto"/>
              <w:right w:val="single" w:sz="4" w:space="0" w:color="auto"/>
            </w:tcBorders>
            <w:shd w:val="clear" w:color="auto" w:fill="auto"/>
            <w:noWrap/>
            <w:vAlign w:val="center"/>
          </w:tcPr>
          <w:p w14:paraId="3558DB5D" w14:textId="77777777" w:rsidR="0032706E" w:rsidRDefault="0032706E">
            <w:pPr>
              <w:jc w:val="right"/>
              <w:rPr>
                <w:rFonts w:ascii="Times New Roman" w:eastAsia="仿宋_GB2312" w:hAnsi="Times New Roman" w:cs="Times New Roman"/>
                <w:kern w:val="0"/>
                <w:sz w:val="24"/>
                <w:szCs w:val="24"/>
              </w:rPr>
            </w:pPr>
          </w:p>
        </w:tc>
        <w:tc>
          <w:tcPr>
            <w:tcW w:w="2655" w:type="dxa"/>
            <w:tcBorders>
              <w:top w:val="nil"/>
              <w:left w:val="nil"/>
              <w:bottom w:val="single" w:sz="4" w:space="0" w:color="auto"/>
              <w:right w:val="single" w:sz="4" w:space="0" w:color="auto"/>
            </w:tcBorders>
            <w:shd w:val="clear" w:color="auto" w:fill="auto"/>
            <w:noWrap/>
            <w:vAlign w:val="center"/>
          </w:tcPr>
          <w:p w14:paraId="2CE43D80" w14:textId="77777777" w:rsidR="0032706E" w:rsidRDefault="0032706E">
            <w:pPr>
              <w:jc w:val="right"/>
              <w:rPr>
                <w:rFonts w:ascii="Times New Roman" w:eastAsia="仿宋_GB2312" w:hAnsi="Times New Roman" w:cs="Times New Roman"/>
                <w:kern w:val="0"/>
                <w:sz w:val="24"/>
                <w:szCs w:val="24"/>
              </w:rPr>
            </w:pPr>
          </w:p>
        </w:tc>
      </w:tr>
      <w:tr w:rsidR="0032706E" w14:paraId="43A5D558"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5A8613" w14:textId="77777777" w:rsidR="0032706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2080505</w:t>
            </w:r>
          </w:p>
        </w:tc>
        <w:tc>
          <w:tcPr>
            <w:tcW w:w="2751" w:type="dxa"/>
            <w:tcBorders>
              <w:top w:val="nil"/>
              <w:left w:val="nil"/>
              <w:bottom w:val="single" w:sz="4" w:space="0" w:color="auto"/>
              <w:right w:val="single" w:sz="4" w:space="0" w:color="auto"/>
            </w:tcBorders>
            <w:shd w:val="clear" w:color="000000" w:fill="FFFFFF"/>
            <w:noWrap/>
            <w:vAlign w:val="center"/>
          </w:tcPr>
          <w:p w14:paraId="7DD68D52" w14:textId="77777777" w:rsidR="0032706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机关事业单位基本养老保险缴费支出</w:t>
            </w:r>
          </w:p>
        </w:tc>
        <w:tc>
          <w:tcPr>
            <w:tcW w:w="1848" w:type="dxa"/>
            <w:tcBorders>
              <w:top w:val="nil"/>
              <w:left w:val="nil"/>
              <w:bottom w:val="single" w:sz="4" w:space="0" w:color="auto"/>
              <w:right w:val="single" w:sz="4" w:space="0" w:color="auto"/>
            </w:tcBorders>
            <w:shd w:val="clear" w:color="auto" w:fill="auto"/>
            <w:noWrap/>
            <w:vAlign w:val="center"/>
          </w:tcPr>
          <w:p w14:paraId="2AF87DE6" w14:textId="77777777" w:rsidR="0032706E"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108.02</w:t>
            </w:r>
          </w:p>
        </w:tc>
        <w:tc>
          <w:tcPr>
            <w:tcW w:w="1314" w:type="dxa"/>
            <w:tcBorders>
              <w:top w:val="nil"/>
              <w:left w:val="nil"/>
              <w:bottom w:val="single" w:sz="4" w:space="0" w:color="auto"/>
              <w:right w:val="single" w:sz="4" w:space="0" w:color="auto"/>
            </w:tcBorders>
            <w:shd w:val="clear" w:color="auto" w:fill="auto"/>
            <w:noWrap/>
            <w:vAlign w:val="center"/>
          </w:tcPr>
          <w:p w14:paraId="1A02A4D1" w14:textId="77777777" w:rsidR="0032706E"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108.02</w:t>
            </w:r>
          </w:p>
        </w:tc>
        <w:tc>
          <w:tcPr>
            <w:tcW w:w="1313" w:type="dxa"/>
            <w:tcBorders>
              <w:top w:val="nil"/>
              <w:left w:val="nil"/>
              <w:bottom w:val="single" w:sz="4" w:space="0" w:color="auto"/>
              <w:right w:val="single" w:sz="4" w:space="0" w:color="auto"/>
            </w:tcBorders>
            <w:shd w:val="clear" w:color="auto" w:fill="auto"/>
            <w:noWrap/>
            <w:vAlign w:val="center"/>
          </w:tcPr>
          <w:p w14:paraId="7279AB9B" w14:textId="77777777" w:rsidR="0032706E" w:rsidRDefault="0032706E">
            <w:pPr>
              <w:jc w:val="right"/>
              <w:rPr>
                <w:rFonts w:ascii="Times New Roman" w:eastAsia="仿宋_GB2312" w:hAnsi="Times New Roman" w:cs="Times New Roman"/>
                <w:kern w:val="0"/>
                <w:sz w:val="24"/>
                <w:szCs w:val="24"/>
              </w:rPr>
            </w:pPr>
          </w:p>
        </w:tc>
        <w:tc>
          <w:tcPr>
            <w:tcW w:w="1847" w:type="dxa"/>
            <w:tcBorders>
              <w:top w:val="nil"/>
              <w:left w:val="nil"/>
              <w:bottom w:val="single" w:sz="4" w:space="0" w:color="auto"/>
              <w:right w:val="single" w:sz="4" w:space="0" w:color="auto"/>
            </w:tcBorders>
            <w:shd w:val="clear" w:color="auto" w:fill="auto"/>
            <w:noWrap/>
            <w:vAlign w:val="center"/>
          </w:tcPr>
          <w:p w14:paraId="40B956AA" w14:textId="77777777" w:rsidR="0032706E" w:rsidRDefault="0032706E">
            <w:pPr>
              <w:jc w:val="right"/>
              <w:rPr>
                <w:rFonts w:ascii="Times New Roman" w:eastAsia="仿宋_GB2312" w:hAnsi="Times New Roman" w:cs="Times New Roman"/>
                <w:kern w:val="0"/>
                <w:sz w:val="24"/>
                <w:szCs w:val="24"/>
              </w:rPr>
            </w:pPr>
          </w:p>
        </w:tc>
        <w:tc>
          <w:tcPr>
            <w:tcW w:w="1314" w:type="dxa"/>
            <w:tcBorders>
              <w:top w:val="nil"/>
              <w:left w:val="nil"/>
              <w:bottom w:val="single" w:sz="4" w:space="0" w:color="auto"/>
              <w:right w:val="single" w:sz="4" w:space="0" w:color="auto"/>
            </w:tcBorders>
            <w:shd w:val="clear" w:color="auto" w:fill="auto"/>
            <w:noWrap/>
            <w:vAlign w:val="center"/>
          </w:tcPr>
          <w:p w14:paraId="213E8D41" w14:textId="77777777" w:rsidR="0032706E" w:rsidRDefault="0032706E">
            <w:pPr>
              <w:jc w:val="right"/>
              <w:rPr>
                <w:rFonts w:ascii="Times New Roman" w:eastAsia="仿宋_GB2312" w:hAnsi="Times New Roman" w:cs="Times New Roman"/>
                <w:kern w:val="0"/>
                <w:sz w:val="24"/>
                <w:szCs w:val="24"/>
              </w:rPr>
            </w:pPr>
          </w:p>
        </w:tc>
        <w:tc>
          <w:tcPr>
            <w:tcW w:w="2655" w:type="dxa"/>
            <w:tcBorders>
              <w:top w:val="nil"/>
              <w:left w:val="nil"/>
              <w:bottom w:val="single" w:sz="4" w:space="0" w:color="auto"/>
              <w:right w:val="single" w:sz="4" w:space="0" w:color="auto"/>
            </w:tcBorders>
            <w:shd w:val="clear" w:color="auto" w:fill="auto"/>
            <w:noWrap/>
            <w:vAlign w:val="center"/>
          </w:tcPr>
          <w:p w14:paraId="77BDB3C0" w14:textId="77777777" w:rsidR="0032706E" w:rsidRDefault="0032706E">
            <w:pPr>
              <w:jc w:val="right"/>
              <w:rPr>
                <w:rFonts w:ascii="Times New Roman" w:eastAsia="仿宋_GB2312" w:hAnsi="Times New Roman" w:cs="Times New Roman"/>
                <w:kern w:val="0"/>
                <w:sz w:val="24"/>
                <w:szCs w:val="24"/>
              </w:rPr>
            </w:pPr>
          </w:p>
        </w:tc>
      </w:tr>
      <w:tr w:rsidR="0032706E" w14:paraId="4D12F323"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F66FE7" w14:textId="77777777" w:rsidR="0032706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2080506</w:t>
            </w:r>
          </w:p>
        </w:tc>
        <w:tc>
          <w:tcPr>
            <w:tcW w:w="2751" w:type="dxa"/>
            <w:tcBorders>
              <w:top w:val="nil"/>
              <w:left w:val="nil"/>
              <w:bottom w:val="single" w:sz="4" w:space="0" w:color="auto"/>
              <w:right w:val="single" w:sz="4" w:space="0" w:color="auto"/>
            </w:tcBorders>
            <w:shd w:val="clear" w:color="000000" w:fill="FFFFFF"/>
            <w:noWrap/>
            <w:vAlign w:val="center"/>
          </w:tcPr>
          <w:p w14:paraId="482FD014" w14:textId="77777777" w:rsidR="0032706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机关事业单位职业年金缴费支出</w:t>
            </w:r>
          </w:p>
        </w:tc>
        <w:tc>
          <w:tcPr>
            <w:tcW w:w="1848" w:type="dxa"/>
            <w:tcBorders>
              <w:top w:val="nil"/>
              <w:left w:val="nil"/>
              <w:bottom w:val="single" w:sz="4" w:space="0" w:color="auto"/>
              <w:right w:val="single" w:sz="4" w:space="0" w:color="auto"/>
            </w:tcBorders>
            <w:shd w:val="clear" w:color="auto" w:fill="auto"/>
            <w:noWrap/>
            <w:vAlign w:val="center"/>
          </w:tcPr>
          <w:p w14:paraId="6D4E5CF7" w14:textId="77777777" w:rsidR="0032706E"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5.07</w:t>
            </w:r>
          </w:p>
        </w:tc>
        <w:tc>
          <w:tcPr>
            <w:tcW w:w="1314" w:type="dxa"/>
            <w:tcBorders>
              <w:top w:val="nil"/>
              <w:left w:val="nil"/>
              <w:bottom w:val="single" w:sz="4" w:space="0" w:color="auto"/>
              <w:right w:val="single" w:sz="4" w:space="0" w:color="auto"/>
            </w:tcBorders>
            <w:shd w:val="clear" w:color="auto" w:fill="auto"/>
            <w:noWrap/>
            <w:vAlign w:val="center"/>
          </w:tcPr>
          <w:p w14:paraId="7251576E" w14:textId="77777777" w:rsidR="0032706E"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5.07</w:t>
            </w:r>
          </w:p>
        </w:tc>
        <w:tc>
          <w:tcPr>
            <w:tcW w:w="1313" w:type="dxa"/>
            <w:tcBorders>
              <w:top w:val="nil"/>
              <w:left w:val="nil"/>
              <w:bottom w:val="single" w:sz="4" w:space="0" w:color="auto"/>
              <w:right w:val="single" w:sz="4" w:space="0" w:color="auto"/>
            </w:tcBorders>
            <w:shd w:val="clear" w:color="auto" w:fill="auto"/>
            <w:noWrap/>
            <w:vAlign w:val="center"/>
          </w:tcPr>
          <w:p w14:paraId="3593FFC9" w14:textId="77777777" w:rsidR="0032706E" w:rsidRDefault="0032706E">
            <w:pPr>
              <w:jc w:val="right"/>
              <w:rPr>
                <w:rFonts w:ascii="Times New Roman" w:eastAsia="仿宋_GB2312" w:hAnsi="Times New Roman" w:cs="Times New Roman"/>
                <w:kern w:val="0"/>
                <w:sz w:val="24"/>
                <w:szCs w:val="24"/>
              </w:rPr>
            </w:pPr>
          </w:p>
        </w:tc>
        <w:tc>
          <w:tcPr>
            <w:tcW w:w="1847" w:type="dxa"/>
            <w:tcBorders>
              <w:top w:val="nil"/>
              <w:left w:val="nil"/>
              <w:bottom w:val="single" w:sz="4" w:space="0" w:color="auto"/>
              <w:right w:val="single" w:sz="4" w:space="0" w:color="auto"/>
            </w:tcBorders>
            <w:shd w:val="clear" w:color="auto" w:fill="auto"/>
            <w:noWrap/>
            <w:vAlign w:val="center"/>
          </w:tcPr>
          <w:p w14:paraId="09C8A05C" w14:textId="77777777" w:rsidR="0032706E" w:rsidRDefault="0032706E">
            <w:pPr>
              <w:jc w:val="right"/>
              <w:rPr>
                <w:rFonts w:ascii="Times New Roman" w:eastAsia="仿宋_GB2312" w:hAnsi="Times New Roman" w:cs="Times New Roman"/>
                <w:kern w:val="0"/>
                <w:sz w:val="24"/>
                <w:szCs w:val="24"/>
              </w:rPr>
            </w:pPr>
          </w:p>
        </w:tc>
        <w:tc>
          <w:tcPr>
            <w:tcW w:w="1314" w:type="dxa"/>
            <w:tcBorders>
              <w:top w:val="nil"/>
              <w:left w:val="nil"/>
              <w:bottom w:val="single" w:sz="4" w:space="0" w:color="auto"/>
              <w:right w:val="single" w:sz="4" w:space="0" w:color="auto"/>
            </w:tcBorders>
            <w:shd w:val="clear" w:color="auto" w:fill="auto"/>
            <w:noWrap/>
            <w:vAlign w:val="center"/>
          </w:tcPr>
          <w:p w14:paraId="70BC90D5" w14:textId="77777777" w:rsidR="0032706E" w:rsidRDefault="0032706E">
            <w:pPr>
              <w:jc w:val="right"/>
              <w:rPr>
                <w:rFonts w:ascii="Times New Roman" w:eastAsia="仿宋_GB2312" w:hAnsi="Times New Roman" w:cs="Times New Roman"/>
                <w:kern w:val="0"/>
                <w:sz w:val="24"/>
                <w:szCs w:val="24"/>
              </w:rPr>
            </w:pPr>
          </w:p>
        </w:tc>
        <w:tc>
          <w:tcPr>
            <w:tcW w:w="2655" w:type="dxa"/>
            <w:tcBorders>
              <w:top w:val="nil"/>
              <w:left w:val="nil"/>
              <w:bottom w:val="single" w:sz="4" w:space="0" w:color="auto"/>
              <w:right w:val="single" w:sz="4" w:space="0" w:color="auto"/>
            </w:tcBorders>
            <w:shd w:val="clear" w:color="auto" w:fill="auto"/>
            <w:noWrap/>
            <w:vAlign w:val="center"/>
          </w:tcPr>
          <w:p w14:paraId="0D0D2A0D" w14:textId="77777777" w:rsidR="0032706E" w:rsidRDefault="0032706E">
            <w:pPr>
              <w:jc w:val="right"/>
              <w:rPr>
                <w:rFonts w:ascii="Times New Roman" w:eastAsia="仿宋_GB2312" w:hAnsi="Times New Roman" w:cs="Times New Roman"/>
                <w:kern w:val="0"/>
                <w:sz w:val="24"/>
                <w:szCs w:val="24"/>
              </w:rPr>
            </w:pPr>
          </w:p>
        </w:tc>
      </w:tr>
      <w:tr w:rsidR="0032706E" w14:paraId="3C7E9E0D"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066B51" w14:textId="77777777" w:rsidR="0032706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2080599</w:t>
            </w:r>
          </w:p>
        </w:tc>
        <w:tc>
          <w:tcPr>
            <w:tcW w:w="2751" w:type="dxa"/>
            <w:tcBorders>
              <w:top w:val="nil"/>
              <w:left w:val="nil"/>
              <w:bottom w:val="single" w:sz="4" w:space="0" w:color="auto"/>
              <w:right w:val="single" w:sz="4" w:space="0" w:color="auto"/>
            </w:tcBorders>
            <w:shd w:val="clear" w:color="000000" w:fill="FFFFFF"/>
            <w:noWrap/>
            <w:vAlign w:val="center"/>
          </w:tcPr>
          <w:p w14:paraId="704FE7F3" w14:textId="77777777" w:rsidR="0032706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其他行政事业单位养老支出</w:t>
            </w:r>
          </w:p>
        </w:tc>
        <w:tc>
          <w:tcPr>
            <w:tcW w:w="1848" w:type="dxa"/>
            <w:tcBorders>
              <w:top w:val="nil"/>
              <w:left w:val="nil"/>
              <w:bottom w:val="single" w:sz="4" w:space="0" w:color="auto"/>
              <w:right w:val="single" w:sz="4" w:space="0" w:color="auto"/>
            </w:tcBorders>
            <w:shd w:val="clear" w:color="auto" w:fill="auto"/>
            <w:noWrap/>
            <w:vAlign w:val="center"/>
          </w:tcPr>
          <w:p w14:paraId="44825A46" w14:textId="77777777" w:rsidR="0032706E"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37.50</w:t>
            </w:r>
          </w:p>
        </w:tc>
        <w:tc>
          <w:tcPr>
            <w:tcW w:w="1314" w:type="dxa"/>
            <w:tcBorders>
              <w:top w:val="nil"/>
              <w:left w:val="nil"/>
              <w:bottom w:val="single" w:sz="4" w:space="0" w:color="auto"/>
              <w:right w:val="single" w:sz="4" w:space="0" w:color="auto"/>
            </w:tcBorders>
            <w:shd w:val="clear" w:color="auto" w:fill="auto"/>
            <w:noWrap/>
            <w:vAlign w:val="center"/>
          </w:tcPr>
          <w:p w14:paraId="57CE1927" w14:textId="77777777" w:rsidR="0032706E"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37.50</w:t>
            </w:r>
          </w:p>
        </w:tc>
        <w:tc>
          <w:tcPr>
            <w:tcW w:w="1313" w:type="dxa"/>
            <w:tcBorders>
              <w:top w:val="nil"/>
              <w:left w:val="nil"/>
              <w:bottom w:val="single" w:sz="4" w:space="0" w:color="auto"/>
              <w:right w:val="single" w:sz="4" w:space="0" w:color="auto"/>
            </w:tcBorders>
            <w:shd w:val="clear" w:color="auto" w:fill="auto"/>
            <w:noWrap/>
            <w:vAlign w:val="center"/>
          </w:tcPr>
          <w:p w14:paraId="18A7D253" w14:textId="77777777" w:rsidR="0032706E" w:rsidRDefault="0032706E">
            <w:pPr>
              <w:jc w:val="right"/>
              <w:rPr>
                <w:rFonts w:ascii="Times New Roman" w:eastAsia="仿宋_GB2312" w:hAnsi="Times New Roman" w:cs="Times New Roman"/>
                <w:kern w:val="0"/>
                <w:sz w:val="24"/>
                <w:szCs w:val="24"/>
              </w:rPr>
            </w:pPr>
          </w:p>
        </w:tc>
        <w:tc>
          <w:tcPr>
            <w:tcW w:w="1847" w:type="dxa"/>
            <w:tcBorders>
              <w:top w:val="nil"/>
              <w:left w:val="nil"/>
              <w:bottom w:val="single" w:sz="4" w:space="0" w:color="auto"/>
              <w:right w:val="single" w:sz="4" w:space="0" w:color="auto"/>
            </w:tcBorders>
            <w:shd w:val="clear" w:color="auto" w:fill="auto"/>
            <w:noWrap/>
            <w:vAlign w:val="center"/>
          </w:tcPr>
          <w:p w14:paraId="793C75DE" w14:textId="77777777" w:rsidR="0032706E" w:rsidRDefault="0032706E">
            <w:pPr>
              <w:jc w:val="right"/>
              <w:rPr>
                <w:rFonts w:ascii="Times New Roman" w:eastAsia="仿宋_GB2312" w:hAnsi="Times New Roman" w:cs="Times New Roman"/>
                <w:kern w:val="0"/>
                <w:sz w:val="24"/>
                <w:szCs w:val="24"/>
              </w:rPr>
            </w:pPr>
          </w:p>
        </w:tc>
        <w:tc>
          <w:tcPr>
            <w:tcW w:w="1314" w:type="dxa"/>
            <w:tcBorders>
              <w:top w:val="nil"/>
              <w:left w:val="nil"/>
              <w:bottom w:val="single" w:sz="4" w:space="0" w:color="auto"/>
              <w:right w:val="single" w:sz="4" w:space="0" w:color="auto"/>
            </w:tcBorders>
            <w:shd w:val="clear" w:color="auto" w:fill="auto"/>
            <w:noWrap/>
            <w:vAlign w:val="center"/>
          </w:tcPr>
          <w:p w14:paraId="1F82BCF0" w14:textId="77777777" w:rsidR="0032706E" w:rsidRDefault="0032706E">
            <w:pPr>
              <w:jc w:val="right"/>
              <w:rPr>
                <w:rFonts w:ascii="Times New Roman" w:eastAsia="仿宋_GB2312" w:hAnsi="Times New Roman" w:cs="Times New Roman"/>
                <w:kern w:val="0"/>
                <w:sz w:val="24"/>
                <w:szCs w:val="24"/>
              </w:rPr>
            </w:pPr>
          </w:p>
        </w:tc>
        <w:tc>
          <w:tcPr>
            <w:tcW w:w="2655" w:type="dxa"/>
            <w:tcBorders>
              <w:top w:val="nil"/>
              <w:left w:val="nil"/>
              <w:bottom w:val="single" w:sz="4" w:space="0" w:color="auto"/>
              <w:right w:val="single" w:sz="4" w:space="0" w:color="auto"/>
            </w:tcBorders>
            <w:shd w:val="clear" w:color="auto" w:fill="auto"/>
            <w:noWrap/>
            <w:vAlign w:val="center"/>
          </w:tcPr>
          <w:p w14:paraId="7596FD41" w14:textId="77777777" w:rsidR="0032706E" w:rsidRDefault="0032706E">
            <w:pPr>
              <w:jc w:val="right"/>
              <w:rPr>
                <w:rFonts w:ascii="Times New Roman" w:eastAsia="仿宋_GB2312" w:hAnsi="Times New Roman" w:cs="Times New Roman"/>
                <w:kern w:val="0"/>
                <w:sz w:val="24"/>
                <w:szCs w:val="24"/>
              </w:rPr>
            </w:pPr>
          </w:p>
        </w:tc>
      </w:tr>
      <w:tr w:rsidR="0032706E" w14:paraId="516E3B6C"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8220E0" w14:textId="77777777" w:rsidR="0032706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2080801</w:t>
            </w:r>
          </w:p>
        </w:tc>
        <w:tc>
          <w:tcPr>
            <w:tcW w:w="2751" w:type="dxa"/>
            <w:tcBorders>
              <w:top w:val="nil"/>
              <w:left w:val="nil"/>
              <w:bottom w:val="single" w:sz="4" w:space="0" w:color="auto"/>
              <w:right w:val="single" w:sz="4" w:space="0" w:color="auto"/>
            </w:tcBorders>
            <w:shd w:val="clear" w:color="000000" w:fill="FFFFFF"/>
            <w:noWrap/>
            <w:vAlign w:val="center"/>
          </w:tcPr>
          <w:p w14:paraId="7B342E81" w14:textId="77777777" w:rsidR="0032706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死亡抚恤</w:t>
            </w:r>
          </w:p>
        </w:tc>
        <w:tc>
          <w:tcPr>
            <w:tcW w:w="1848" w:type="dxa"/>
            <w:tcBorders>
              <w:top w:val="nil"/>
              <w:left w:val="nil"/>
              <w:bottom w:val="single" w:sz="4" w:space="0" w:color="auto"/>
              <w:right w:val="single" w:sz="4" w:space="0" w:color="auto"/>
            </w:tcBorders>
            <w:shd w:val="clear" w:color="auto" w:fill="auto"/>
            <w:noWrap/>
            <w:vAlign w:val="center"/>
          </w:tcPr>
          <w:p w14:paraId="1BE8F1BE" w14:textId="77777777" w:rsidR="0032706E"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26.72</w:t>
            </w:r>
          </w:p>
        </w:tc>
        <w:tc>
          <w:tcPr>
            <w:tcW w:w="1314" w:type="dxa"/>
            <w:tcBorders>
              <w:top w:val="nil"/>
              <w:left w:val="nil"/>
              <w:bottom w:val="single" w:sz="4" w:space="0" w:color="auto"/>
              <w:right w:val="single" w:sz="4" w:space="0" w:color="auto"/>
            </w:tcBorders>
            <w:shd w:val="clear" w:color="auto" w:fill="auto"/>
            <w:noWrap/>
            <w:vAlign w:val="center"/>
          </w:tcPr>
          <w:p w14:paraId="528EC8A2" w14:textId="77777777" w:rsidR="0032706E"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26.72</w:t>
            </w:r>
          </w:p>
        </w:tc>
        <w:tc>
          <w:tcPr>
            <w:tcW w:w="1313" w:type="dxa"/>
            <w:tcBorders>
              <w:top w:val="nil"/>
              <w:left w:val="nil"/>
              <w:bottom w:val="single" w:sz="4" w:space="0" w:color="auto"/>
              <w:right w:val="single" w:sz="4" w:space="0" w:color="auto"/>
            </w:tcBorders>
            <w:shd w:val="clear" w:color="auto" w:fill="auto"/>
            <w:noWrap/>
            <w:vAlign w:val="center"/>
          </w:tcPr>
          <w:p w14:paraId="4AB3DB0C" w14:textId="77777777" w:rsidR="0032706E" w:rsidRDefault="0032706E">
            <w:pPr>
              <w:jc w:val="right"/>
              <w:rPr>
                <w:rFonts w:ascii="Times New Roman" w:eastAsia="仿宋_GB2312" w:hAnsi="Times New Roman" w:cs="Times New Roman"/>
                <w:kern w:val="0"/>
                <w:sz w:val="24"/>
                <w:szCs w:val="24"/>
              </w:rPr>
            </w:pPr>
          </w:p>
        </w:tc>
        <w:tc>
          <w:tcPr>
            <w:tcW w:w="1847" w:type="dxa"/>
            <w:tcBorders>
              <w:top w:val="nil"/>
              <w:left w:val="nil"/>
              <w:bottom w:val="single" w:sz="4" w:space="0" w:color="auto"/>
              <w:right w:val="single" w:sz="4" w:space="0" w:color="auto"/>
            </w:tcBorders>
            <w:shd w:val="clear" w:color="auto" w:fill="auto"/>
            <w:noWrap/>
            <w:vAlign w:val="center"/>
          </w:tcPr>
          <w:p w14:paraId="70E74049" w14:textId="77777777" w:rsidR="0032706E" w:rsidRDefault="0032706E">
            <w:pPr>
              <w:jc w:val="right"/>
              <w:rPr>
                <w:rFonts w:ascii="Times New Roman" w:eastAsia="仿宋_GB2312" w:hAnsi="Times New Roman" w:cs="Times New Roman"/>
                <w:kern w:val="0"/>
                <w:sz w:val="24"/>
                <w:szCs w:val="24"/>
              </w:rPr>
            </w:pPr>
          </w:p>
        </w:tc>
        <w:tc>
          <w:tcPr>
            <w:tcW w:w="1314" w:type="dxa"/>
            <w:tcBorders>
              <w:top w:val="nil"/>
              <w:left w:val="nil"/>
              <w:bottom w:val="single" w:sz="4" w:space="0" w:color="auto"/>
              <w:right w:val="single" w:sz="4" w:space="0" w:color="auto"/>
            </w:tcBorders>
            <w:shd w:val="clear" w:color="auto" w:fill="auto"/>
            <w:noWrap/>
            <w:vAlign w:val="center"/>
          </w:tcPr>
          <w:p w14:paraId="729A240E" w14:textId="77777777" w:rsidR="0032706E" w:rsidRDefault="0032706E">
            <w:pPr>
              <w:jc w:val="right"/>
              <w:rPr>
                <w:rFonts w:ascii="Times New Roman" w:eastAsia="仿宋_GB2312" w:hAnsi="Times New Roman" w:cs="Times New Roman"/>
                <w:kern w:val="0"/>
                <w:sz w:val="24"/>
                <w:szCs w:val="24"/>
              </w:rPr>
            </w:pPr>
          </w:p>
        </w:tc>
        <w:tc>
          <w:tcPr>
            <w:tcW w:w="2655" w:type="dxa"/>
            <w:tcBorders>
              <w:top w:val="nil"/>
              <w:left w:val="nil"/>
              <w:bottom w:val="single" w:sz="4" w:space="0" w:color="auto"/>
              <w:right w:val="single" w:sz="4" w:space="0" w:color="auto"/>
            </w:tcBorders>
            <w:shd w:val="clear" w:color="auto" w:fill="auto"/>
            <w:noWrap/>
            <w:vAlign w:val="center"/>
          </w:tcPr>
          <w:p w14:paraId="1E6630E3" w14:textId="77777777" w:rsidR="0032706E" w:rsidRDefault="0032706E">
            <w:pPr>
              <w:jc w:val="right"/>
              <w:rPr>
                <w:rFonts w:ascii="Times New Roman" w:eastAsia="仿宋_GB2312" w:hAnsi="Times New Roman" w:cs="Times New Roman"/>
                <w:kern w:val="0"/>
                <w:sz w:val="24"/>
                <w:szCs w:val="24"/>
              </w:rPr>
            </w:pPr>
          </w:p>
        </w:tc>
      </w:tr>
      <w:tr w:rsidR="0032706E" w14:paraId="18F598F6"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EA789A" w14:textId="77777777" w:rsidR="0032706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2080802</w:t>
            </w:r>
          </w:p>
        </w:tc>
        <w:tc>
          <w:tcPr>
            <w:tcW w:w="2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2161AC" w14:textId="77777777" w:rsidR="0032706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伤残抚恤</w:t>
            </w:r>
          </w:p>
        </w:tc>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CC008" w14:textId="77777777" w:rsidR="0032706E"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2.28</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F9D64" w14:textId="77777777" w:rsidR="0032706E"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2.28</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5DECC" w14:textId="77777777" w:rsidR="0032706E" w:rsidRDefault="0032706E">
            <w:pPr>
              <w:jc w:val="right"/>
              <w:rPr>
                <w:rFonts w:ascii="Times New Roman" w:eastAsia="仿宋_GB2312" w:hAnsi="Times New Roman" w:cs="Times New Roman"/>
                <w:kern w:val="0"/>
                <w:sz w:val="24"/>
                <w:szCs w:val="24"/>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0E6F0" w14:textId="77777777" w:rsidR="0032706E" w:rsidRDefault="0032706E">
            <w:pPr>
              <w:jc w:val="right"/>
              <w:rPr>
                <w:rFonts w:ascii="Times New Roman" w:eastAsia="仿宋_GB2312" w:hAnsi="Times New Roman" w:cs="Times New Roman"/>
                <w:kern w:val="0"/>
                <w:sz w:val="24"/>
                <w:szCs w:val="24"/>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8732E" w14:textId="77777777" w:rsidR="0032706E" w:rsidRDefault="0032706E">
            <w:pPr>
              <w:jc w:val="right"/>
              <w:rPr>
                <w:rFonts w:ascii="Times New Roman" w:eastAsia="仿宋_GB2312" w:hAnsi="Times New Roman" w:cs="Times New Roman"/>
                <w:kern w:val="0"/>
                <w:sz w:val="24"/>
                <w:szCs w:val="24"/>
              </w:rPr>
            </w:pPr>
          </w:p>
        </w:tc>
        <w:tc>
          <w:tcPr>
            <w:tcW w:w="2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79E6D" w14:textId="77777777" w:rsidR="0032706E" w:rsidRDefault="0032706E">
            <w:pPr>
              <w:jc w:val="right"/>
              <w:rPr>
                <w:rFonts w:ascii="Times New Roman" w:eastAsia="仿宋_GB2312" w:hAnsi="Times New Roman" w:cs="Times New Roman"/>
                <w:kern w:val="0"/>
                <w:sz w:val="24"/>
                <w:szCs w:val="24"/>
              </w:rPr>
            </w:pPr>
          </w:p>
        </w:tc>
      </w:tr>
      <w:tr w:rsidR="0032706E" w14:paraId="3739A6E9"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F9D549"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2101102</w:t>
            </w:r>
          </w:p>
        </w:tc>
        <w:tc>
          <w:tcPr>
            <w:tcW w:w="2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7802AD"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事业单位医疗</w:t>
            </w:r>
          </w:p>
        </w:tc>
        <w:tc>
          <w:tcPr>
            <w:tcW w:w="18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0B6052"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25.69</w:t>
            </w:r>
          </w:p>
        </w:tc>
        <w:tc>
          <w:tcPr>
            <w:tcW w:w="13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7AE97A"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25.69</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BD64C" w14:textId="77777777" w:rsidR="0032706E" w:rsidRDefault="0032706E">
            <w:pPr>
              <w:jc w:val="right"/>
              <w:rPr>
                <w:rFonts w:ascii="Times New Roman" w:eastAsia="仿宋_GB2312" w:hAnsi="Times New Roman" w:cs="Times New Roman"/>
                <w:kern w:val="0"/>
                <w:sz w:val="24"/>
                <w:szCs w:val="24"/>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8E785" w14:textId="77777777" w:rsidR="0032706E" w:rsidRDefault="0032706E">
            <w:pPr>
              <w:jc w:val="right"/>
              <w:rPr>
                <w:rFonts w:ascii="Times New Roman" w:eastAsia="仿宋_GB2312" w:hAnsi="Times New Roman" w:cs="Times New Roman"/>
                <w:kern w:val="0"/>
                <w:sz w:val="24"/>
                <w:szCs w:val="24"/>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69EDA" w14:textId="77777777" w:rsidR="0032706E" w:rsidRDefault="0032706E">
            <w:pPr>
              <w:jc w:val="right"/>
              <w:rPr>
                <w:rFonts w:ascii="Times New Roman" w:eastAsia="仿宋_GB2312" w:hAnsi="Times New Roman" w:cs="Times New Roman"/>
                <w:kern w:val="0"/>
                <w:sz w:val="24"/>
                <w:szCs w:val="24"/>
              </w:rPr>
            </w:pPr>
          </w:p>
        </w:tc>
        <w:tc>
          <w:tcPr>
            <w:tcW w:w="2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8DA40" w14:textId="77777777" w:rsidR="0032706E" w:rsidRDefault="0032706E">
            <w:pPr>
              <w:jc w:val="right"/>
              <w:rPr>
                <w:rFonts w:ascii="Times New Roman" w:eastAsia="仿宋_GB2312" w:hAnsi="Times New Roman" w:cs="Times New Roman"/>
                <w:kern w:val="0"/>
                <w:sz w:val="24"/>
                <w:szCs w:val="24"/>
              </w:rPr>
            </w:pPr>
          </w:p>
        </w:tc>
      </w:tr>
      <w:tr w:rsidR="0032706E" w14:paraId="75223B05"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C5146F"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2110501</w:t>
            </w:r>
          </w:p>
        </w:tc>
        <w:tc>
          <w:tcPr>
            <w:tcW w:w="2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ADAD5B"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森林管护</w:t>
            </w:r>
          </w:p>
        </w:tc>
        <w:tc>
          <w:tcPr>
            <w:tcW w:w="18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E05D65"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91.61</w:t>
            </w:r>
          </w:p>
        </w:tc>
        <w:tc>
          <w:tcPr>
            <w:tcW w:w="13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6B9D4B"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91.61</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E2986" w14:textId="77777777" w:rsidR="0032706E" w:rsidRDefault="0032706E">
            <w:pPr>
              <w:jc w:val="right"/>
              <w:rPr>
                <w:rFonts w:ascii="Times New Roman" w:eastAsia="仿宋_GB2312" w:hAnsi="Times New Roman" w:cs="Times New Roman"/>
                <w:kern w:val="0"/>
                <w:sz w:val="24"/>
                <w:szCs w:val="24"/>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BED5E" w14:textId="77777777" w:rsidR="0032706E" w:rsidRDefault="0032706E">
            <w:pPr>
              <w:jc w:val="right"/>
              <w:rPr>
                <w:rFonts w:ascii="Times New Roman" w:eastAsia="仿宋_GB2312" w:hAnsi="Times New Roman" w:cs="Times New Roman"/>
                <w:kern w:val="0"/>
                <w:sz w:val="24"/>
                <w:szCs w:val="24"/>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E1A5F" w14:textId="77777777" w:rsidR="0032706E" w:rsidRDefault="0032706E">
            <w:pPr>
              <w:jc w:val="right"/>
              <w:rPr>
                <w:rFonts w:ascii="Times New Roman" w:eastAsia="仿宋_GB2312" w:hAnsi="Times New Roman" w:cs="Times New Roman"/>
                <w:kern w:val="0"/>
                <w:sz w:val="24"/>
                <w:szCs w:val="24"/>
              </w:rPr>
            </w:pPr>
          </w:p>
        </w:tc>
        <w:tc>
          <w:tcPr>
            <w:tcW w:w="2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685A8" w14:textId="77777777" w:rsidR="0032706E" w:rsidRDefault="0032706E">
            <w:pPr>
              <w:jc w:val="right"/>
              <w:rPr>
                <w:rFonts w:ascii="Times New Roman" w:eastAsia="仿宋_GB2312" w:hAnsi="Times New Roman" w:cs="Times New Roman"/>
                <w:kern w:val="0"/>
                <w:sz w:val="24"/>
                <w:szCs w:val="24"/>
              </w:rPr>
            </w:pPr>
          </w:p>
        </w:tc>
      </w:tr>
      <w:tr w:rsidR="0032706E" w14:paraId="781D9AAA"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3F2979"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2110507</w:t>
            </w:r>
          </w:p>
        </w:tc>
        <w:tc>
          <w:tcPr>
            <w:tcW w:w="2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26EE22"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停伐补助</w:t>
            </w:r>
          </w:p>
        </w:tc>
        <w:tc>
          <w:tcPr>
            <w:tcW w:w="18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8A6CC2"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524.63</w:t>
            </w:r>
          </w:p>
        </w:tc>
        <w:tc>
          <w:tcPr>
            <w:tcW w:w="13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7B4995"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524.48</w:t>
            </w:r>
          </w:p>
        </w:tc>
        <w:tc>
          <w:tcPr>
            <w:tcW w:w="13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C2C3AE"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0.14</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9A8ED" w14:textId="77777777" w:rsidR="0032706E" w:rsidRDefault="0032706E">
            <w:pPr>
              <w:jc w:val="right"/>
              <w:rPr>
                <w:rFonts w:ascii="Times New Roman" w:eastAsia="仿宋_GB2312" w:hAnsi="Times New Roman" w:cs="Times New Roman"/>
                <w:kern w:val="0"/>
                <w:sz w:val="24"/>
                <w:szCs w:val="24"/>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26737" w14:textId="77777777" w:rsidR="0032706E" w:rsidRDefault="0032706E">
            <w:pPr>
              <w:jc w:val="right"/>
              <w:rPr>
                <w:rFonts w:ascii="Times New Roman" w:eastAsia="仿宋_GB2312" w:hAnsi="Times New Roman" w:cs="Times New Roman"/>
                <w:kern w:val="0"/>
                <w:sz w:val="24"/>
                <w:szCs w:val="24"/>
              </w:rPr>
            </w:pPr>
          </w:p>
        </w:tc>
        <w:tc>
          <w:tcPr>
            <w:tcW w:w="2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E631F" w14:textId="77777777" w:rsidR="0032706E" w:rsidRDefault="0032706E">
            <w:pPr>
              <w:jc w:val="right"/>
              <w:rPr>
                <w:rFonts w:ascii="Times New Roman" w:eastAsia="仿宋_GB2312" w:hAnsi="Times New Roman" w:cs="Times New Roman"/>
                <w:kern w:val="0"/>
                <w:sz w:val="24"/>
                <w:szCs w:val="24"/>
              </w:rPr>
            </w:pPr>
          </w:p>
        </w:tc>
      </w:tr>
      <w:tr w:rsidR="0032706E" w14:paraId="0849A177"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C35615"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2130104</w:t>
            </w:r>
          </w:p>
        </w:tc>
        <w:tc>
          <w:tcPr>
            <w:tcW w:w="2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CA33E1"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事业运行</w:t>
            </w:r>
          </w:p>
        </w:tc>
        <w:tc>
          <w:tcPr>
            <w:tcW w:w="18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3506D1"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145.41</w:t>
            </w:r>
          </w:p>
        </w:tc>
        <w:tc>
          <w:tcPr>
            <w:tcW w:w="13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537616"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145.41</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61511" w14:textId="77777777" w:rsidR="0032706E" w:rsidRDefault="0032706E">
            <w:pPr>
              <w:jc w:val="right"/>
              <w:rPr>
                <w:rFonts w:ascii="Times New Roman" w:eastAsia="仿宋_GB2312" w:hAnsi="Times New Roman" w:cs="Times New Roman"/>
                <w:kern w:val="0"/>
                <w:sz w:val="24"/>
                <w:szCs w:val="24"/>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2F64E" w14:textId="77777777" w:rsidR="0032706E" w:rsidRDefault="0032706E">
            <w:pPr>
              <w:jc w:val="right"/>
              <w:rPr>
                <w:rFonts w:ascii="Times New Roman" w:eastAsia="仿宋_GB2312" w:hAnsi="Times New Roman" w:cs="Times New Roman"/>
                <w:kern w:val="0"/>
                <w:sz w:val="24"/>
                <w:szCs w:val="24"/>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FF2F7" w14:textId="77777777" w:rsidR="0032706E" w:rsidRDefault="0032706E">
            <w:pPr>
              <w:jc w:val="right"/>
              <w:rPr>
                <w:rFonts w:ascii="Times New Roman" w:eastAsia="仿宋_GB2312" w:hAnsi="Times New Roman" w:cs="Times New Roman"/>
                <w:kern w:val="0"/>
                <w:sz w:val="24"/>
                <w:szCs w:val="24"/>
              </w:rPr>
            </w:pPr>
          </w:p>
        </w:tc>
        <w:tc>
          <w:tcPr>
            <w:tcW w:w="2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8C566" w14:textId="77777777" w:rsidR="0032706E" w:rsidRDefault="0032706E">
            <w:pPr>
              <w:jc w:val="right"/>
              <w:rPr>
                <w:rFonts w:ascii="Times New Roman" w:eastAsia="仿宋_GB2312" w:hAnsi="Times New Roman" w:cs="Times New Roman"/>
                <w:kern w:val="0"/>
                <w:sz w:val="24"/>
                <w:szCs w:val="24"/>
              </w:rPr>
            </w:pPr>
          </w:p>
        </w:tc>
      </w:tr>
      <w:tr w:rsidR="0032706E" w14:paraId="3F8AA4A7"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C409AE"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2130201</w:t>
            </w:r>
          </w:p>
        </w:tc>
        <w:tc>
          <w:tcPr>
            <w:tcW w:w="2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B41B91"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行政运行</w:t>
            </w:r>
          </w:p>
        </w:tc>
        <w:tc>
          <w:tcPr>
            <w:tcW w:w="18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929531"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153.47</w:t>
            </w:r>
          </w:p>
        </w:tc>
        <w:tc>
          <w:tcPr>
            <w:tcW w:w="13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725B09"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153.47</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B20C5" w14:textId="77777777" w:rsidR="0032706E" w:rsidRDefault="0032706E">
            <w:pPr>
              <w:jc w:val="right"/>
              <w:rPr>
                <w:rFonts w:ascii="Times New Roman" w:eastAsia="仿宋_GB2312" w:hAnsi="Times New Roman" w:cs="Times New Roman"/>
                <w:kern w:val="0"/>
                <w:sz w:val="24"/>
                <w:szCs w:val="24"/>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4D764" w14:textId="77777777" w:rsidR="0032706E" w:rsidRDefault="0032706E">
            <w:pPr>
              <w:jc w:val="right"/>
              <w:rPr>
                <w:rFonts w:ascii="Times New Roman" w:eastAsia="仿宋_GB2312" w:hAnsi="Times New Roman" w:cs="Times New Roman"/>
                <w:kern w:val="0"/>
                <w:sz w:val="24"/>
                <w:szCs w:val="24"/>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80F84" w14:textId="77777777" w:rsidR="0032706E" w:rsidRDefault="0032706E">
            <w:pPr>
              <w:jc w:val="right"/>
              <w:rPr>
                <w:rFonts w:ascii="Times New Roman" w:eastAsia="仿宋_GB2312" w:hAnsi="Times New Roman" w:cs="Times New Roman"/>
                <w:kern w:val="0"/>
                <w:sz w:val="24"/>
                <w:szCs w:val="24"/>
              </w:rPr>
            </w:pPr>
          </w:p>
        </w:tc>
        <w:tc>
          <w:tcPr>
            <w:tcW w:w="2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812EB" w14:textId="77777777" w:rsidR="0032706E" w:rsidRDefault="0032706E">
            <w:pPr>
              <w:jc w:val="right"/>
              <w:rPr>
                <w:rFonts w:ascii="Times New Roman" w:eastAsia="仿宋_GB2312" w:hAnsi="Times New Roman" w:cs="Times New Roman"/>
                <w:kern w:val="0"/>
                <w:sz w:val="24"/>
                <w:szCs w:val="24"/>
              </w:rPr>
            </w:pPr>
          </w:p>
        </w:tc>
      </w:tr>
      <w:tr w:rsidR="0032706E" w14:paraId="4795A977"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DB67FE"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2130204</w:t>
            </w:r>
          </w:p>
        </w:tc>
        <w:tc>
          <w:tcPr>
            <w:tcW w:w="2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31667F"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事业机构</w:t>
            </w:r>
          </w:p>
        </w:tc>
        <w:tc>
          <w:tcPr>
            <w:tcW w:w="18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35ED33"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363.01</w:t>
            </w:r>
          </w:p>
        </w:tc>
        <w:tc>
          <w:tcPr>
            <w:tcW w:w="13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D9C048"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363.01</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23C48" w14:textId="77777777" w:rsidR="0032706E" w:rsidRDefault="0032706E">
            <w:pPr>
              <w:jc w:val="right"/>
              <w:rPr>
                <w:rFonts w:ascii="Times New Roman" w:eastAsia="仿宋_GB2312" w:hAnsi="Times New Roman" w:cs="Times New Roman"/>
                <w:kern w:val="0"/>
                <w:sz w:val="24"/>
                <w:szCs w:val="24"/>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F83DA" w14:textId="77777777" w:rsidR="0032706E" w:rsidRDefault="0032706E">
            <w:pPr>
              <w:jc w:val="right"/>
              <w:rPr>
                <w:rFonts w:ascii="Times New Roman" w:eastAsia="仿宋_GB2312" w:hAnsi="Times New Roman" w:cs="Times New Roman"/>
                <w:kern w:val="0"/>
                <w:sz w:val="24"/>
                <w:szCs w:val="24"/>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21909" w14:textId="77777777" w:rsidR="0032706E" w:rsidRDefault="0032706E">
            <w:pPr>
              <w:jc w:val="right"/>
              <w:rPr>
                <w:rFonts w:ascii="Times New Roman" w:eastAsia="仿宋_GB2312" w:hAnsi="Times New Roman" w:cs="Times New Roman"/>
                <w:kern w:val="0"/>
                <w:sz w:val="24"/>
                <w:szCs w:val="24"/>
              </w:rPr>
            </w:pPr>
          </w:p>
        </w:tc>
        <w:tc>
          <w:tcPr>
            <w:tcW w:w="2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75C1D" w14:textId="77777777" w:rsidR="0032706E" w:rsidRDefault="0032706E">
            <w:pPr>
              <w:jc w:val="right"/>
              <w:rPr>
                <w:rFonts w:ascii="Times New Roman" w:eastAsia="仿宋_GB2312" w:hAnsi="Times New Roman" w:cs="Times New Roman"/>
                <w:kern w:val="0"/>
                <w:sz w:val="24"/>
                <w:szCs w:val="24"/>
              </w:rPr>
            </w:pPr>
          </w:p>
        </w:tc>
      </w:tr>
      <w:tr w:rsidR="0032706E" w14:paraId="2967DFEA"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930768"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2130209</w:t>
            </w:r>
          </w:p>
        </w:tc>
        <w:tc>
          <w:tcPr>
            <w:tcW w:w="2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8FFE11"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森林生态效益补偿</w:t>
            </w:r>
          </w:p>
        </w:tc>
        <w:tc>
          <w:tcPr>
            <w:tcW w:w="18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12B17D"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27.85</w:t>
            </w:r>
          </w:p>
        </w:tc>
        <w:tc>
          <w:tcPr>
            <w:tcW w:w="13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2FBDB0"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27.85</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CC208" w14:textId="77777777" w:rsidR="0032706E" w:rsidRDefault="0032706E">
            <w:pPr>
              <w:jc w:val="right"/>
              <w:rPr>
                <w:rFonts w:ascii="Times New Roman" w:eastAsia="仿宋_GB2312" w:hAnsi="Times New Roman" w:cs="Times New Roman"/>
                <w:kern w:val="0"/>
                <w:sz w:val="24"/>
                <w:szCs w:val="24"/>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C967B" w14:textId="77777777" w:rsidR="0032706E" w:rsidRDefault="0032706E">
            <w:pPr>
              <w:jc w:val="right"/>
              <w:rPr>
                <w:rFonts w:ascii="Times New Roman" w:eastAsia="仿宋_GB2312" w:hAnsi="Times New Roman" w:cs="Times New Roman"/>
                <w:kern w:val="0"/>
                <w:sz w:val="24"/>
                <w:szCs w:val="24"/>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5C3E6" w14:textId="77777777" w:rsidR="0032706E" w:rsidRDefault="0032706E">
            <w:pPr>
              <w:jc w:val="right"/>
              <w:rPr>
                <w:rFonts w:ascii="Times New Roman" w:eastAsia="仿宋_GB2312" w:hAnsi="Times New Roman" w:cs="Times New Roman"/>
                <w:kern w:val="0"/>
                <w:sz w:val="24"/>
                <w:szCs w:val="24"/>
              </w:rPr>
            </w:pPr>
          </w:p>
        </w:tc>
        <w:tc>
          <w:tcPr>
            <w:tcW w:w="2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938E0" w14:textId="77777777" w:rsidR="0032706E" w:rsidRDefault="0032706E">
            <w:pPr>
              <w:jc w:val="right"/>
              <w:rPr>
                <w:rFonts w:ascii="Times New Roman" w:eastAsia="仿宋_GB2312" w:hAnsi="Times New Roman" w:cs="Times New Roman"/>
                <w:kern w:val="0"/>
                <w:sz w:val="24"/>
                <w:szCs w:val="24"/>
              </w:rPr>
            </w:pPr>
          </w:p>
        </w:tc>
      </w:tr>
      <w:tr w:rsidR="0032706E" w14:paraId="63E1E427"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05D546"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2130234</w:t>
            </w:r>
          </w:p>
        </w:tc>
        <w:tc>
          <w:tcPr>
            <w:tcW w:w="2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D399ED"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林业草原防灾减灾</w:t>
            </w:r>
          </w:p>
        </w:tc>
        <w:tc>
          <w:tcPr>
            <w:tcW w:w="18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C4D51D"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13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30A655"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9DAD3" w14:textId="77777777" w:rsidR="0032706E" w:rsidRDefault="0032706E">
            <w:pPr>
              <w:jc w:val="right"/>
              <w:rPr>
                <w:rFonts w:ascii="Times New Roman" w:eastAsia="仿宋_GB2312" w:hAnsi="Times New Roman" w:cs="Times New Roman"/>
                <w:kern w:val="0"/>
                <w:sz w:val="24"/>
                <w:szCs w:val="24"/>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CC995" w14:textId="77777777" w:rsidR="0032706E" w:rsidRDefault="0032706E">
            <w:pPr>
              <w:jc w:val="right"/>
              <w:rPr>
                <w:rFonts w:ascii="Times New Roman" w:eastAsia="仿宋_GB2312" w:hAnsi="Times New Roman" w:cs="Times New Roman"/>
                <w:kern w:val="0"/>
                <w:sz w:val="24"/>
                <w:szCs w:val="24"/>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E5FC6" w14:textId="77777777" w:rsidR="0032706E" w:rsidRDefault="0032706E">
            <w:pPr>
              <w:jc w:val="right"/>
              <w:rPr>
                <w:rFonts w:ascii="Times New Roman" w:eastAsia="仿宋_GB2312" w:hAnsi="Times New Roman" w:cs="Times New Roman"/>
                <w:kern w:val="0"/>
                <w:sz w:val="24"/>
                <w:szCs w:val="24"/>
              </w:rPr>
            </w:pPr>
          </w:p>
        </w:tc>
        <w:tc>
          <w:tcPr>
            <w:tcW w:w="2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D1882" w14:textId="77777777" w:rsidR="0032706E" w:rsidRDefault="0032706E">
            <w:pPr>
              <w:jc w:val="right"/>
              <w:rPr>
                <w:rFonts w:ascii="Times New Roman" w:eastAsia="仿宋_GB2312" w:hAnsi="Times New Roman" w:cs="Times New Roman"/>
                <w:kern w:val="0"/>
                <w:sz w:val="24"/>
                <w:szCs w:val="24"/>
              </w:rPr>
            </w:pPr>
          </w:p>
        </w:tc>
      </w:tr>
      <w:tr w:rsidR="0032706E" w14:paraId="5E4B012A"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FA9D75"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2130299</w:t>
            </w:r>
          </w:p>
        </w:tc>
        <w:tc>
          <w:tcPr>
            <w:tcW w:w="2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7783EC"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其他林业和草原支出</w:t>
            </w:r>
          </w:p>
        </w:tc>
        <w:tc>
          <w:tcPr>
            <w:tcW w:w="18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0CB64B"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11.31</w:t>
            </w:r>
          </w:p>
        </w:tc>
        <w:tc>
          <w:tcPr>
            <w:tcW w:w="13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BA58FA"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11.31</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440DF" w14:textId="77777777" w:rsidR="0032706E" w:rsidRDefault="0032706E">
            <w:pPr>
              <w:jc w:val="right"/>
              <w:rPr>
                <w:rFonts w:ascii="Times New Roman" w:eastAsia="仿宋_GB2312" w:hAnsi="Times New Roman" w:cs="Times New Roman"/>
                <w:kern w:val="0"/>
                <w:sz w:val="24"/>
                <w:szCs w:val="24"/>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95A84" w14:textId="77777777" w:rsidR="0032706E" w:rsidRDefault="0032706E">
            <w:pPr>
              <w:jc w:val="right"/>
              <w:rPr>
                <w:rFonts w:ascii="Times New Roman" w:eastAsia="仿宋_GB2312" w:hAnsi="Times New Roman" w:cs="Times New Roman"/>
                <w:kern w:val="0"/>
                <w:sz w:val="24"/>
                <w:szCs w:val="24"/>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259EF" w14:textId="77777777" w:rsidR="0032706E" w:rsidRDefault="0032706E">
            <w:pPr>
              <w:jc w:val="right"/>
              <w:rPr>
                <w:rFonts w:ascii="Times New Roman" w:eastAsia="仿宋_GB2312" w:hAnsi="Times New Roman" w:cs="Times New Roman"/>
                <w:kern w:val="0"/>
                <w:sz w:val="24"/>
                <w:szCs w:val="24"/>
              </w:rPr>
            </w:pPr>
          </w:p>
        </w:tc>
        <w:tc>
          <w:tcPr>
            <w:tcW w:w="2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119E3" w14:textId="77777777" w:rsidR="0032706E" w:rsidRDefault="0032706E">
            <w:pPr>
              <w:jc w:val="right"/>
              <w:rPr>
                <w:rFonts w:ascii="Times New Roman" w:eastAsia="仿宋_GB2312" w:hAnsi="Times New Roman" w:cs="Times New Roman"/>
                <w:kern w:val="0"/>
                <w:sz w:val="24"/>
                <w:szCs w:val="24"/>
              </w:rPr>
            </w:pPr>
          </w:p>
        </w:tc>
      </w:tr>
      <w:tr w:rsidR="0032706E" w14:paraId="35069956"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789114"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2130505</w:t>
            </w:r>
          </w:p>
        </w:tc>
        <w:tc>
          <w:tcPr>
            <w:tcW w:w="2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62B0E3"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生产发展</w:t>
            </w:r>
          </w:p>
        </w:tc>
        <w:tc>
          <w:tcPr>
            <w:tcW w:w="18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28E1C9"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61.24</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AB675" w14:textId="77777777" w:rsidR="0032706E" w:rsidRDefault="0032706E">
            <w:pPr>
              <w:jc w:val="right"/>
              <w:rPr>
                <w:rFonts w:ascii="宋体" w:eastAsia="宋体" w:hAnsi="宋体" w:cs="宋体" w:hint="eastAsia"/>
                <w:color w:val="000000"/>
                <w:kern w:val="0"/>
                <w:sz w:val="22"/>
                <w:lang w:bidi="ar"/>
              </w:rPr>
            </w:pPr>
          </w:p>
        </w:tc>
        <w:tc>
          <w:tcPr>
            <w:tcW w:w="13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E68990"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61.24</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811E2" w14:textId="77777777" w:rsidR="0032706E" w:rsidRDefault="0032706E">
            <w:pPr>
              <w:jc w:val="right"/>
              <w:rPr>
                <w:rFonts w:ascii="Times New Roman" w:eastAsia="仿宋_GB2312" w:hAnsi="Times New Roman" w:cs="Times New Roman"/>
                <w:kern w:val="0"/>
                <w:sz w:val="24"/>
                <w:szCs w:val="24"/>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2EA43" w14:textId="77777777" w:rsidR="0032706E" w:rsidRDefault="0032706E">
            <w:pPr>
              <w:jc w:val="right"/>
              <w:rPr>
                <w:rFonts w:ascii="Times New Roman" w:eastAsia="仿宋_GB2312" w:hAnsi="Times New Roman" w:cs="Times New Roman"/>
                <w:kern w:val="0"/>
                <w:sz w:val="24"/>
                <w:szCs w:val="24"/>
              </w:rPr>
            </w:pPr>
          </w:p>
        </w:tc>
        <w:tc>
          <w:tcPr>
            <w:tcW w:w="2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1DA0B" w14:textId="77777777" w:rsidR="0032706E" w:rsidRDefault="0032706E">
            <w:pPr>
              <w:jc w:val="right"/>
              <w:rPr>
                <w:rFonts w:ascii="Times New Roman" w:eastAsia="仿宋_GB2312" w:hAnsi="Times New Roman" w:cs="Times New Roman"/>
                <w:kern w:val="0"/>
                <w:sz w:val="24"/>
                <w:szCs w:val="24"/>
              </w:rPr>
            </w:pPr>
          </w:p>
        </w:tc>
      </w:tr>
      <w:tr w:rsidR="0032706E" w14:paraId="68ECEA94"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353AB4"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2139999</w:t>
            </w:r>
          </w:p>
        </w:tc>
        <w:tc>
          <w:tcPr>
            <w:tcW w:w="2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19E9A6"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其他农林水支出</w:t>
            </w:r>
          </w:p>
        </w:tc>
        <w:tc>
          <w:tcPr>
            <w:tcW w:w="18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257279"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82.33</w:t>
            </w:r>
          </w:p>
        </w:tc>
        <w:tc>
          <w:tcPr>
            <w:tcW w:w="13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A57EBF"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60.48</w:t>
            </w:r>
          </w:p>
        </w:tc>
        <w:tc>
          <w:tcPr>
            <w:tcW w:w="13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FC49B8"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21.85</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4D3A2" w14:textId="77777777" w:rsidR="0032706E" w:rsidRDefault="0032706E">
            <w:pPr>
              <w:jc w:val="right"/>
              <w:rPr>
                <w:rFonts w:ascii="Times New Roman" w:eastAsia="仿宋_GB2312" w:hAnsi="Times New Roman" w:cs="Times New Roman"/>
                <w:kern w:val="0"/>
                <w:sz w:val="24"/>
                <w:szCs w:val="24"/>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7EC1C" w14:textId="77777777" w:rsidR="0032706E" w:rsidRDefault="0032706E">
            <w:pPr>
              <w:jc w:val="right"/>
              <w:rPr>
                <w:rFonts w:ascii="Times New Roman" w:eastAsia="仿宋_GB2312" w:hAnsi="Times New Roman" w:cs="Times New Roman"/>
                <w:kern w:val="0"/>
                <w:sz w:val="24"/>
                <w:szCs w:val="24"/>
              </w:rPr>
            </w:pPr>
          </w:p>
        </w:tc>
        <w:tc>
          <w:tcPr>
            <w:tcW w:w="2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9A433" w14:textId="77777777" w:rsidR="0032706E" w:rsidRDefault="0032706E">
            <w:pPr>
              <w:jc w:val="right"/>
              <w:rPr>
                <w:rFonts w:ascii="Times New Roman" w:eastAsia="仿宋_GB2312" w:hAnsi="Times New Roman" w:cs="Times New Roman"/>
                <w:kern w:val="0"/>
                <w:sz w:val="24"/>
                <w:szCs w:val="24"/>
              </w:rPr>
            </w:pPr>
          </w:p>
        </w:tc>
      </w:tr>
      <w:tr w:rsidR="0032706E" w14:paraId="4A68FC22" w14:textId="77777777">
        <w:trPr>
          <w:trHeight w:val="595"/>
          <w:jc w:val="center"/>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F0167E"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2249999</w:t>
            </w:r>
          </w:p>
        </w:tc>
        <w:tc>
          <w:tcPr>
            <w:tcW w:w="27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9BBABD" w14:textId="77777777" w:rsidR="0032706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其他灾害防治及应急管理支出</w:t>
            </w:r>
          </w:p>
        </w:tc>
        <w:tc>
          <w:tcPr>
            <w:tcW w:w="184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57ABC4"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3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656681"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A36B5" w14:textId="77777777" w:rsidR="0032706E" w:rsidRDefault="0032706E">
            <w:pPr>
              <w:jc w:val="right"/>
              <w:rPr>
                <w:rFonts w:ascii="Times New Roman" w:eastAsia="仿宋_GB2312" w:hAnsi="Times New Roman" w:cs="Times New Roman"/>
                <w:kern w:val="0"/>
                <w:sz w:val="24"/>
                <w:szCs w:val="24"/>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1A169" w14:textId="77777777" w:rsidR="0032706E" w:rsidRDefault="0032706E">
            <w:pPr>
              <w:jc w:val="right"/>
              <w:rPr>
                <w:rFonts w:ascii="Times New Roman" w:eastAsia="仿宋_GB2312" w:hAnsi="Times New Roman" w:cs="Times New Roman"/>
                <w:kern w:val="0"/>
                <w:sz w:val="24"/>
                <w:szCs w:val="24"/>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A02F3" w14:textId="77777777" w:rsidR="0032706E" w:rsidRDefault="0032706E">
            <w:pPr>
              <w:jc w:val="right"/>
              <w:rPr>
                <w:rFonts w:ascii="Times New Roman" w:eastAsia="仿宋_GB2312" w:hAnsi="Times New Roman" w:cs="Times New Roman"/>
                <w:kern w:val="0"/>
                <w:sz w:val="24"/>
                <w:szCs w:val="24"/>
              </w:rPr>
            </w:pPr>
          </w:p>
        </w:tc>
        <w:tc>
          <w:tcPr>
            <w:tcW w:w="2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FFAE5" w14:textId="77777777" w:rsidR="0032706E" w:rsidRDefault="0032706E">
            <w:pPr>
              <w:jc w:val="right"/>
              <w:rPr>
                <w:rFonts w:ascii="Times New Roman" w:eastAsia="仿宋_GB2312" w:hAnsi="Times New Roman" w:cs="Times New Roman"/>
                <w:kern w:val="0"/>
                <w:sz w:val="24"/>
                <w:szCs w:val="24"/>
              </w:rPr>
            </w:pPr>
          </w:p>
        </w:tc>
      </w:tr>
    </w:tbl>
    <w:p w14:paraId="389D6F21" w14:textId="77777777" w:rsidR="0032706E"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14:paraId="0ABD2978" w14:textId="77777777" w:rsidR="0032706E"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14:paraId="15ECAA53" w14:textId="77777777" w:rsidR="0032706E" w:rsidRDefault="0032706E">
      <w:pPr>
        <w:widowControl/>
        <w:spacing w:line="400" w:lineRule="exact"/>
        <w:jc w:val="center"/>
        <w:textAlignment w:val="center"/>
        <w:rPr>
          <w:rFonts w:ascii="Times New Roman" w:eastAsia="黑体" w:hAnsi="Times New Roman" w:cs="Times New Roman"/>
          <w:color w:val="000000"/>
          <w:kern w:val="0"/>
          <w:sz w:val="32"/>
          <w:szCs w:val="32"/>
        </w:rPr>
      </w:pPr>
    </w:p>
    <w:p w14:paraId="334F01CD" w14:textId="77777777" w:rsidR="0032706E"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财政拨款收入支出决算总表</w:t>
      </w:r>
    </w:p>
    <w:p w14:paraId="7904F288" w14:textId="77777777" w:rsidR="0032706E"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14:paraId="4DD93C2C" w14:textId="77777777" w:rsidR="0032706E"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6"/>
        <w:gridCol w:w="616"/>
        <w:gridCol w:w="821"/>
        <w:gridCol w:w="3576"/>
        <w:gridCol w:w="616"/>
        <w:gridCol w:w="1041"/>
        <w:gridCol w:w="1526"/>
        <w:gridCol w:w="1216"/>
        <w:gridCol w:w="1292"/>
      </w:tblGrid>
      <w:tr w:rsidR="0032706E" w14:paraId="06EF75C6" w14:textId="77777777">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21E64C10"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lastRenderedPageBreak/>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14:paraId="1B00C0C1"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32706E" w14:paraId="7294BEBC" w14:textId="77777777">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B85CF40"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14:paraId="476C8512" w14:textId="77777777" w:rsidR="0032706E"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14:paraId="2939CD92"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14:paraId="29901F33"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14:paraId="1909B41B" w14:textId="77777777" w:rsidR="0032706E"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041" w:type="dxa"/>
            <w:tcBorders>
              <w:top w:val="nil"/>
              <w:left w:val="nil"/>
              <w:bottom w:val="single" w:sz="4" w:space="0" w:color="auto"/>
              <w:right w:val="single" w:sz="4" w:space="0" w:color="auto"/>
            </w:tcBorders>
            <w:shd w:val="clear" w:color="auto" w:fill="auto"/>
            <w:noWrap/>
            <w:vAlign w:val="center"/>
          </w:tcPr>
          <w:p w14:paraId="244F3BB7"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526" w:type="dxa"/>
            <w:tcBorders>
              <w:top w:val="nil"/>
              <w:left w:val="nil"/>
              <w:bottom w:val="single" w:sz="4" w:space="0" w:color="auto"/>
              <w:right w:val="single" w:sz="4" w:space="0" w:color="auto"/>
            </w:tcBorders>
            <w:shd w:val="clear" w:color="auto" w:fill="auto"/>
            <w:vAlign w:val="center"/>
          </w:tcPr>
          <w:p w14:paraId="0EB28F09"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14:paraId="7325FE8B"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14:paraId="13A31621"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32706E" w14:paraId="5CB57942"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F662ED4"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14:paraId="1E1F50A9"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2662E79"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14:paraId="1511B1F3"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14:paraId="62E47085"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41" w:type="dxa"/>
            <w:tcBorders>
              <w:top w:val="nil"/>
              <w:left w:val="nil"/>
              <w:bottom w:val="single" w:sz="4" w:space="0" w:color="auto"/>
              <w:right w:val="single" w:sz="4" w:space="0" w:color="auto"/>
            </w:tcBorders>
            <w:shd w:val="clear" w:color="auto" w:fill="auto"/>
            <w:noWrap/>
            <w:vAlign w:val="center"/>
          </w:tcPr>
          <w:p w14:paraId="70BD95D3"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526" w:type="dxa"/>
            <w:tcBorders>
              <w:top w:val="nil"/>
              <w:left w:val="nil"/>
              <w:bottom w:val="single" w:sz="4" w:space="0" w:color="auto"/>
              <w:right w:val="single" w:sz="4" w:space="0" w:color="auto"/>
            </w:tcBorders>
            <w:shd w:val="clear" w:color="auto" w:fill="auto"/>
            <w:noWrap/>
            <w:vAlign w:val="center"/>
          </w:tcPr>
          <w:p w14:paraId="3429B4FE"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14:paraId="3F113922"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14:paraId="12C9A46C" w14:textId="77777777" w:rsidR="0032706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32706E" w14:paraId="70F39FA3"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8F9B165"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14:paraId="5E17300E"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shd w:val="clear" w:color="auto" w:fill="auto"/>
            <w:noWrap/>
            <w:vAlign w:val="center"/>
          </w:tcPr>
          <w:p w14:paraId="3A9B640D"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1701.9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65A0DD4"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14:paraId="77D16650"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1041" w:type="dxa"/>
            <w:tcBorders>
              <w:top w:val="nil"/>
              <w:left w:val="nil"/>
              <w:bottom w:val="single" w:sz="4" w:space="0" w:color="auto"/>
              <w:right w:val="single" w:sz="4" w:space="0" w:color="auto"/>
            </w:tcBorders>
            <w:shd w:val="clear" w:color="auto" w:fill="auto"/>
            <w:noWrap/>
            <w:vAlign w:val="center"/>
          </w:tcPr>
          <w:p w14:paraId="374F0545"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5.78</w:t>
            </w:r>
            <w:r>
              <w:rPr>
                <w:rFonts w:ascii="Times New Roman" w:eastAsia="仿宋_GB2312" w:hAnsi="Times New Roman" w:cs="Times New Roman"/>
                <w:kern w:val="0"/>
                <w:sz w:val="22"/>
              </w:rPr>
              <w:t xml:space="preserve">　</w:t>
            </w:r>
          </w:p>
        </w:tc>
        <w:tc>
          <w:tcPr>
            <w:tcW w:w="1526" w:type="dxa"/>
            <w:tcBorders>
              <w:top w:val="nil"/>
              <w:left w:val="nil"/>
              <w:bottom w:val="single" w:sz="4" w:space="0" w:color="auto"/>
              <w:right w:val="single" w:sz="4" w:space="0" w:color="auto"/>
            </w:tcBorders>
            <w:shd w:val="clear" w:color="auto" w:fill="auto"/>
            <w:noWrap/>
            <w:vAlign w:val="center"/>
          </w:tcPr>
          <w:p w14:paraId="6D8A0BCB"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5.78</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3F361E1"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AFEEDC0"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32706E" w14:paraId="2E0E5465"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D401598"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14:paraId="2E8938EB"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14:paraId="61595AE6"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C0106FE"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14:paraId="0E760529"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1041" w:type="dxa"/>
            <w:tcBorders>
              <w:top w:val="nil"/>
              <w:left w:val="nil"/>
              <w:bottom w:val="single" w:sz="4" w:space="0" w:color="auto"/>
              <w:right w:val="single" w:sz="4" w:space="0" w:color="auto"/>
            </w:tcBorders>
            <w:shd w:val="clear" w:color="auto" w:fill="auto"/>
            <w:noWrap/>
            <w:vAlign w:val="center"/>
          </w:tcPr>
          <w:p w14:paraId="60B0A2ED"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26" w:type="dxa"/>
            <w:tcBorders>
              <w:top w:val="nil"/>
              <w:left w:val="nil"/>
              <w:bottom w:val="single" w:sz="4" w:space="0" w:color="auto"/>
              <w:right w:val="single" w:sz="4" w:space="0" w:color="auto"/>
            </w:tcBorders>
            <w:shd w:val="clear" w:color="auto" w:fill="auto"/>
            <w:noWrap/>
            <w:vAlign w:val="center"/>
          </w:tcPr>
          <w:p w14:paraId="73673E4E"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ACE18DE"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F9CD118"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32706E" w14:paraId="7D24B1DA"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6C875E3"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14:paraId="035F8572"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14:paraId="028F232F"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8458177"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14:paraId="2D847F56"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1041" w:type="dxa"/>
            <w:tcBorders>
              <w:top w:val="nil"/>
              <w:left w:val="nil"/>
              <w:bottom w:val="single" w:sz="4" w:space="0" w:color="auto"/>
              <w:right w:val="single" w:sz="4" w:space="0" w:color="auto"/>
            </w:tcBorders>
            <w:shd w:val="clear" w:color="auto" w:fill="auto"/>
            <w:noWrap/>
            <w:vAlign w:val="center"/>
          </w:tcPr>
          <w:p w14:paraId="4F15CD33"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26" w:type="dxa"/>
            <w:tcBorders>
              <w:top w:val="nil"/>
              <w:left w:val="nil"/>
              <w:bottom w:val="single" w:sz="4" w:space="0" w:color="auto"/>
              <w:right w:val="single" w:sz="4" w:space="0" w:color="auto"/>
            </w:tcBorders>
            <w:shd w:val="clear" w:color="auto" w:fill="auto"/>
            <w:noWrap/>
            <w:vAlign w:val="center"/>
          </w:tcPr>
          <w:p w14:paraId="126DF7E5"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FCBC1EB"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6DB10E9"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32706E" w14:paraId="6E9012B3"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3C7F807"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982D386"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14:paraId="1AF99140"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346085B"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auto" w:fill="auto"/>
            <w:noWrap/>
            <w:vAlign w:val="center"/>
          </w:tcPr>
          <w:p w14:paraId="60BB8F88"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1041" w:type="dxa"/>
            <w:tcBorders>
              <w:top w:val="nil"/>
              <w:left w:val="nil"/>
              <w:bottom w:val="single" w:sz="4" w:space="0" w:color="auto"/>
              <w:right w:val="single" w:sz="4" w:space="0" w:color="auto"/>
            </w:tcBorders>
            <w:shd w:val="clear" w:color="auto" w:fill="auto"/>
            <w:noWrap/>
            <w:vAlign w:val="center"/>
          </w:tcPr>
          <w:p w14:paraId="167E33A5"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26" w:type="dxa"/>
            <w:tcBorders>
              <w:top w:val="nil"/>
              <w:left w:val="nil"/>
              <w:bottom w:val="single" w:sz="4" w:space="0" w:color="auto"/>
              <w:right w:val="single" w:sz="4" w:space="0" w:color="auto"/>
            </w:tcBorders>
            <w:shd w:val="clear" w:color="auto" w:fill="auto"/>
            <w:noWrap/>
            <w:vAlign w:val="center"/>
          </w:tcPr>
          <w:p w14:paraId="028FEF40"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6DA2777"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A28E96E"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32706E" w14:paraId="55CC09A0"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82A52E4"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ABAC406"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14:paraId="69FF1A28"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A9B53A8"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auto" w:fill="auto"/>
            <w:noWrap/>
            <w:vAlign w:val="center"/>
          </w:tcPr>
          <w:p w14:paraId="33E56026"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1041" w:type="dxa"/>
            <w:tcBorders>
              <w:top w:val="nil"/>
              <w:left w:val="nil"/>
              <w:bottom w:val="single" w:sz="4" w:space="0" w:color="auto"/>
              <w:right w:val="single" w:sz="4" w:space="0" w:color="auto"/>
            </w:tcBorders>
            <w:shd w:val="clear" w:color="auto" w:fill="auto"/>
            <w:noWrap/>
            <w:vAlign w:val="center"/>
          </w:tcPr>
          <w:p w14:paraId="01A65F0F"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26" w:type="dxa"/>
            <w:tcBorders>
              <w:top w:val="nil"/>
              <w:left w:val="nil"/>
              <w:bottom w:val="single" w:sz="4" w:space="0" w:color="auto"/>
              <w:right w:val="single" w:sz="4" w:space="0" w:color="auto"/>
            </w:tcBorders>
            <w:shd w:val="clear" w:color="auto" w:fill="auto"/>
            <w:noWrap/>
            <w:vAlign w:val="center"/>
          </w:tcPr>
          <w:p w14:paraId="66998057"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9DD64CC"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D70A739"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32706E" w14:paraId="006A307B"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F9A29C0"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840706F"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14:paraId="4B262951"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20BDDD9"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auto" w:fill="auto"/>
            <w:noWrap/>
            <w:vAlign w:val="center"/>
          </w:tcPr>
          <w:p w14:paraId="6C4A8401"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1041" w:type="dxa"/>
            <w:tcBorders>
              <w:top w:val="nil"/>
              <w:left w:val="nil"/>
              <w:bottom w:val="single" w:sz="4" w:space="0" w:color="auto"/>
              <w:right w:val="single" w:sz="4" w:space="0" w:color="auto"/>
            </w:tcBorders>
            <w:shd w:val="clear" w:color="auto" w:fill="auto"/>
            <w:noWrap/>
            <w:vAlign w:val="center"/>
          </w:tcPr>
          <w:p w14:paraId="01B700B8"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26" w:type="dxa"/>
            <w:tcBorders>
              <w:top w:val="nil"/>
              <w:left w:val="nil"/>
              <w:bottom w:val="single" w:sz="4" w:space="0" w:color="auto"/>
              <w:right w:val="single" w:sz="4" w:space="0" w:color="auto"/>
            </w:tcBorders>
            <w:shd w:val="clear" w:color="auto" w:fill="auto"/>
            <w:noWrap/>
            <w:vAlign w:val="center"/>
          </w:tcPr>
          <w:p w14:paraId="64A34B1D"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785812F"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7B9DD44"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32706E" w14:paraId="77420780"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4D289B2"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BF92F2F"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shd w:val="clear" w:color="auto" w:fill="auto"/>
            <w:noWrap/>
            <w:vAlign w:val="center"/>
          </w:tcPr>
          <w:p w14:paraId="4193E1EB"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14EC5A1" w14:textId="77777777" w:rsidR="0032706E"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七、社会保障和就业支出</w:t>
            </w:r>
          </w:p>
        </w:tc>
        <w:tc>
          <w:tcPr>
            <w:tcW w:w="0" w:type="auto"/>
            <w:tcBorders>
              <w:top w:val="nil"/>
              <w:left w:val="nil"/>
              <w:bottom w:val="single" w:sz="4" w:space="0" w:color="auto"/>
              <w:right w:val="single" w:sz="4" w:space="0" w:color="auto"/>
            </w:tcBorders>
            <w:shd w:val="clear" w:color="auto" w:fill="auto"/>
            <w:noWrap/>
            <w:vAlign w:val="center"/>
          </w:tcPr>
          <w:p w14:paraId="26009E23"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1041" w:type="dxa"/>
            <w:tcBorders>
              <w:top w:val="nil"/>
              <w:left w:val="nil"/>
              <w:bottom w:val="single" w:sz="4" w:space="0" w:color="auto"/>
              <w:right w:val="single" w:sz="4" w:space="0" w:color="auto"/>
            </w:tcBorders>
            <w:shd w:val="clear" w:color="auto" w:fill="auto"/>
            <w:noWrap/>
            <w:vAlign w:val="center"/>
          </w:tcPr>
          <w:p w14:paraId="00BF66BB"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179.58</w:t>
            </w:r>
          </w:p>
        </w:tc>
        <w:tc>
          <w:tcPr>
            <w:tcW w:w="1526" w:type="dxa"/>
            <w:tcBorders>
              <w:top w:val="nil"/>
              <w:left w:val="nil"/>
              <w:bottom w:val="single" w:sz="4" w:space="0" w:color="auto"/>
              <w:right w:val="single" w:sz="4" w:space="0" w:color="auto"/>
            </w:tcBorders>
            <w:shd w:val="clear" w:color="auto" w:fill="auto"/>
            <w:noWrap/>
            <w:vAlign w:val="center"/>
          </w:tcPr>
          <w:p w14:paraId="49D4C862"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179.58</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3183724"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3080F5B"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32706E" w14:paraId="3D20FFF7"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B26AA7E"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5677A51"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shd w:val="clear" w:color="auto" w:fill="auto"/>
            <w:noWrap/>
            <w:vAlign w:val="center"/>
          </w:tcPr>
          <w:p w14:paraId="7DCC4765"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0DBE2F5" w14:textId="77777777" w:rsidR="0032706E"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八、卫生健康支出</w:t>
            </w:r>
          </w:p>
        </w:tc>
        <w:tc>
          <w:tcPr>
            <w:tcW w:w="0" w:type="auto"/>
            <w:tcBorders>
              <w:top w:val="nil"/>
              <w:left w:val="nil"/>
              <w:bottom w:val="single" w:sz="4" w:space="0" w:color="auto"/>
              <w:right w:val="single" w:sz="4" w:space="0" w:color="auto"/>
            </w:tcBorders>
            <w:shd w:val="clear" w:color="auto" w:fill="auto"/>
            <w:noWrap/>
            <w:vAlign w:val="center"/>
          </w:tcPr>
          <w:p w14:paraId="2E9E8ED2"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1041" w:type="dxa"/>
            <w:tcBorders>
              <w:top w:val="nil"/>
              <w:left w:val="nil"/>
              <w:bottom w:val="single" w:sz="4" w:space="0" w:color="auto"/>
              <w:right w:val="single" w:sz="4" w:space="0" w:color="auto"/>
            </w:tcBorders>
            <w:shd w:val="clear" w:color="auto" w:fill="auto"/>
            <w:noWrap/>
            <w:vAlign w:val="center"/>
          </w:tcPr>
          <w:p w14:paraId="13D9E283"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25.69</w:t>
            </w:r>
            <w:r>
              <w:rPr>
                <w:rFonts w:ascii="Times New Roman" w:eastAsia="仿宋_GB2312" w:hAnsi="Times New Roman" w:cs="Times New Roman"/>
                <w:kern w:val="0"/>
                <w:sz w:val="22"/>
              </w:rPr>
              <w:t xml:space="preserve">　</w:t>
            </w:r>
          </w:p>
        </w:tc>
        <w:tc>
          <w:tcPr>
            <w:tcW w:w="1526" w:type="dxa"/>
            <w:tcBorders>
              <w:top w:val="nil"/>
              <w:left w:val="nil"/>
              <w:bottom w:val="single" w:sz="4" w:space="0" w:color="auto"/>
              <w:right w:val="single" w:sz="4" w:space="0" w:color="auto"/>
            </w:tcBorders>
            <w:shd w:val="clear" w:color="auto" w:fill="auto"/>
            <w:noWrap/>
            <w:vAlign w:val="center"/>
          </w:tcPr>
          <w:p w14:paraId="28D3755C"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25.69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34A25FC"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EA00D09"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32706E" w14:paraId="731E991A"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6087D93" w14:textId="77777777" w:rsidR="0032706E" w:rsidRDefault="0032706E">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7EC637E1" w14:textId="77777777" w:rsidR="0032706E" w:rsidRDefault="0032706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155ABDE2" w14:textId="77777777" w:rsidR="0032706E" w:rsidRDefault="0032706E">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5533466A" w14:textId="77777777" w:rsidR="0032706E"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九、节能环保支出</w:t>
            </w:r>
          </w:p>
        </w:tc>
        <w:tc>
          <w:tcPr>
            <w:tcW w:w="0" w:type="auto"/>
            <w:tcBorders>
              <w:top w:val="nil"/>
              <w:left w:val="nil"/>
              <w:bottom w:val="single" w:sz="4" w:space="0" w:color="auto"/>
              <w:right w:val="single" w:sz="4" w:space="0" w:color="auto"/>
            </w:tcBorders>
            <w:shd w:val="clear" w:color="auto" w:fill="auto"/>
            <w:noWrap/>
            <w:vAlign w:val="center"/>
          </w:tcPr>
          <w:p w14:paraId="2B213D01"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1041" w:type="dxa"/>
            <w:tcBorders>
              <w:top w:val="nil"/>
              <w:left w:val="nil"/>
              <w:bottom w:val="single" w:sz="4" w:space="0" w:color="auto"/>
              <w:right w:val="single" w:sz="4" w:space="0" w:color="auto"/>
            </w:tcBorders>
            <w:shd w:val="clear" w:color="auto" w:fill="auto"/>
            <w:noWrap/>
            <w:vAlign w:val="center"/>
          </w:tcPr>
          <w:p w14:paraId="352E29CD"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616.24</w:t>
            </w:r>
          </w:p>
        </w:tc>
        <w:tc>
          <w:tcPr>
            <w:tcW w:w="1526" w:type="dxa"/>
            <w:tcBorders>
              <w:top w:val="nil"/>
              <w:left w:val="nil"/>
              <w:bottom w:val="single" w:sz="4" w:space="0" w:color="auto"/>
              <w:right w:val="single" w:sz="4" w:space="0" w:color="auto"/>
            </w:tcBorders>
            <w:shd w:val="clear" w:color="auto" w:fill="auto"/>
            <w:noWrap/>
            <w:vAlign w:val="center"/>
          </w:tcPr>
          <w:p w14:paraId="47068087"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616.24</w:t>
            </w:r>
          </w:p>
        </w:tc>
        <w:tc>
          <w:tcPr>
            <w:tcW w:w="0" w:type="auto"/>
            <w:tcBorders>
              <w:top w:val="nil"/>
              <w:left w:val="nil"/>
              <w:bottom w:val="single" w:sz="4" w:space="0" w:color="auto"/>
              <w:right w:val="single" w:sz="4" w:space="0" w:color="auto"/>
            </w:tcBorders>
            <w:shd w:val="clear" w:color="auto" w:fill="auto"/>
            <w:noWrap/>
            <w:vAlign w:val="center"/>
          </w:tcPr>
          <w:p w14:paraId="5F7D99D3" w14:textId="77777777" w:rsidR="0032706E" w:rsidRDefault="0032706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70832B3C" w14:textId="77777777" w:rsidR="0032706E" w:rsidRDefault="0032706E">
            <w:pPr>
              <w:widowControl/>
              <w:jc w:val="center"/>
              <w:rPr>
                <w:rFonts w:ascii="Times New Roman" w:eastAsia="仿宋_GB2312" w:hAnsi="Times New Roman" w:cs="Times New Roman"/>
                <w:kern w:val="0"/>
                <w:sz w:val="22"/>
              </w:rPr>
            </w:pPr>
          </w:p>
        </w:tc>
      </w:tr>
      <w:tr w:rsidR="0032706E" w14:paraId="6C12FAB6"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7E46178" w14:textId="77777777" w:rsidR="0032706E" w:rsidRDefault="0032706E">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0F7C2F82" w14:textId="77777777" w:rsidR="0032706E" w:rsidRDefault="0032706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2A374BE5" w14:textId="77777777" w:rsidR="0032706E" w:rsidRDefault="0032706E">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2667567A" w14:textId="77777777" w:rsidR="0032706E"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十、农林水支出</w:t>
            </w:r>
          </w:p>
        </w:tc>
        <w:tc>
          <w:tcPr>
            <w:tcW w:w="0" w:type="auto"/>
            <w:tcBorders>
              <w:top w:val="nil"/>
              <w:left w:val="nil"/>
              <w:bottom w:val="single" w:sz="4" w:space="0" w:color="auto"/>
              <w:right w:val="single" w:sz="4" w:space="0" w:color="auto"/>
            </w:tcBorders>
            <w:shd w:val="clear" w:color="auto" w:fill="auto"/>
            <w:noWrap/>
            <w:vAlign w:val="center"/>
          </w:tcPr>
          <w:p w14:paraId="656D4855"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1041" w:type="dxa"/>
            <w:tcBorders>
              <w:top w:val="nil"/>
              <w:left w:val="nil"/>
              <w:bottom w:val="single" w:sz="4" w:space="0" w:color="auto"/>
              <w:right w:val="single" w:sz="4" w:space="0" w:color="auto"/>
            </w:tcBorders>
            <w:shd w:val="clear" w:color="auto" w:fill="auto"/>
            <w:noWrap/>
            <w:vAlign w:val="center"/>
          </w:tcPr>
          <w:p w14:paraId="2C7CBFB2"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854.61</w:t>
            </w:r>
          </w:p>
        </w:tc>
        <w:tc>
          <w:tcPr>
            <w:tcW w:w="1526" w:type="dxa"/>
            <w:tcBorders>
              <w:top w:val="nil"/>
              <w:left w:val="nil"/>
              <w:bottom w:val="single" w:sz="4" w:space="0" w:color="auto"/>
              <w:right w:val="single" w:sz="4" w:space="0" w:color="auto"/>
            </w:tcBorders>
            <w:shd w:val="clear" w:color="auto" w:fill="auto"/>
            <w:noWrap/>
            <w:vAlign w:val="center"/>
          </w:tcPr>
          <w:p w14:paraId="48D2C8D6"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854.61</w:t>
            </w:r>
          </w:p>
        </w:tc>
        <w:tc>
          <w:tcPr>
            <w:tcW w:w="0" w:type="auto"/>
            <w:tcBorders>
              <w:top w:val="nil"/>
              <w:left w:val="nil"/>
              <w:bottom w:val="single" w:sz="4" w:space="0" w:color="auto"/>
              <w:right w:val="single" w:sz="4" w:space="0" w:color="auto"/>
            </w:tcBorders>
            <w:shd w:val="clear" w:color="auto" w:fill="auto"/>
            <w:noWrap/>
            <w:vAlign w:val="center"/>
          </w:tcPr>
          <w:p w14:paraId="596F83EC" w14:textId="77777777" w:rsidR="0032706E" w:rsidRDefault="0032706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2624C7D5" w14:textId="77777777" w:rsidR="0032706E" w:rsidRDefault="0032706E">
            <w:pPr>
              <w:widowControl/>
              <w:jc w:val="center"/>
              <w:rPr>
                <w:rFonts w:ascii="Times New Roman" w:eastAsia="仿宋_GB2312" w:hAnsi="Times New Roman" w:cs="Times New Roman"/>
                <w:kern w:val="0"/>
                <w:sz w:val="22"/>
              </w:rPr>
            </w:pPr>
          </w:p>
        </w:tc>
      </w:tr>
      <w:tr w:rsidR="0032706E" w14:paraId="7FFB801C"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F290B22" w14:textId="77777777" w:rsidR="0032706E" w:rsidRDefault="0032706E">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549CEA4C" w14:textId="77777777" w:rsidR="0032706E" w:rsidRDefault="0032706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22D5425F" w14:textId="77777777" w:rsidR="0032706E" w:rsidRDefault="0032706E">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6A600B67" w14:textId="77777777" w:rsidR="0032706E"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十一、灾害防治及应急管理支出</w:t>
            </w:r>
          </w:p>
        </w:tc>
        <w:tc>
          <w:tcPr>
            <w:tcW w:w="0" w:type="auto"/>
            <w:tcBorders>
              <w:top w:val="nil"/>
              <w:left w:val="nil"/>
              <w:bottom w:val="single" w:sz="4" w:space="0" w:color="auto"/>
              <w:right w:val="single" w:sz="4" w:space="0" w:color="auto"/>
            </w:tcBorders>
            <w:shd w:val="clear" w:color="auto" w:fill="auto"/>
            <w:noWrap/>
            <w:vAlign w:val="center"/>
          </w:tcPr>
          <w:p w14:paraId="01A266E8"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1041" w:type="dxa"/>
            <w:tcBorders>
              <w:top w:val="nil"/>
              <w:left w:val="nil"/>
              <w:bottom w:val="single" w:sz="4" w:space="0" w:color="auto"/>
              <w:right w:val="single" w:sz="4" w:space="0" w:color="auto"/>
            </w:tcBorders>
            <w:shd w:val="clear" w:color="auto" w:fill="auto"/>
            <w:noWrap/>
            <w:vAlign w:val="center"/>
          </w:tcPr>
          <w:p w14:paraId="4E5288C1"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w:t>
            </w:r>
          </w:p>
        </w:tc>
        <w:tc>
          <w:tcPr>
            <w:tcW w:w="1526" w:type="dxa"/>
            <w:tcBorders>
              <w:top w:val="nil"/>
              <w:left w:val="nil"/>
              <w:bottom w:val="single" w:sz="4" w:space="0" w:color="auto"/>
              <w:right w:val="single" w:sz="4" w:space="0" w:color="auto"/>
            </w:tcBorders>
            <w:shd w:val="clear" w:color="auto" w:fill="auto"/>
            <w:noWrap/>
            <w:vAlign w:val="center"/>
          </w:tcPr>
          <w:p w14:paraId="4F552FFA"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w:t>
            </w:r>
          </w:p>
        </w:tc>
        <w:tc>
          <w:tcPr>
            <w:tcW w:w="0" w:type="auto"/>
            <w:tcBorders>
              <w:top w:val="nil"/>
              <w:left w:val="nil"/>
              <w:bottom w:val="single" w:sz="4" w:space="0" w:color="auto"/>
              <w:right w:val="single" w:sz="4" w:space="0" w:color="auto"/>
            </w:tcBorders>
            <w:shd w:val="clear" w:color="auto" w:fill="auto"/>
            <w:noWrap/>
            <w:vAlign w:val="center"/>
          </w:tcPr>
          <w:p w14:paraId="121E634A" w14:textId="77777777" w:rsidR="0032706E" w:rsidRDefault="0032706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32D3BCB7" w14:textId="77777777" w:rsidR="0032706E" w:rsidRDefault="0032706E">
            <w:pPr>
              <w:widowControl/>
              <w:jc w:val="center"/>
              <w:rPr>
                <w:rFonts w:ascii="Times New Roman" w:eastAsia="仿宋_GB2312" w:hAnsi="Times New Roman" w:cs="Times New Roman"/>
                <w:kern w:val="0"/>
                <w:sz w:val="22"/>
              </w:rPr>
            </w:pPr>
          </w:p>
        </w:tc>
      </w:tr>
      <w:tr w:rsidR="0032706E" w14:paraId="53153AB2"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E6EA4E2" w14:textId="77777777" w:rsidR="0032706E"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14:paraId="25B875E7"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shd w:val="clear" w:color="auto" w:fill="auto"/>
            <w:noWrap/>
            <w:vAlign w:val="center"/>
          </w:tcPr>
          <w:p w14:paraId="308FE5E0"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1701.9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B729CBE" w14:textId="77777777" w:rsidR="0032706E"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14:paraId="16F3DAC0"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1041" w:type="dxa"/>
            <w:tcBorders>
              <w:top w:val="nil"/>
              <w:left w:val="nil"/>
              <w:bottom w:val="single" w:sz="4" w:space="0" w:color="auto"/>
              <w:right w:val="single" w:sz="4" w:space="0" w:color="auto"/>
            </w:tcBorders>
            <w:shd w:val="clear" w:color="auto" w:fill="auto"/>
            <w:noWrap/>
            <w:vAlign w:val="center"/>
          </w:tcPr>
          <w:p w14:paraId="241BB44B"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1701.9</w:t>
            </w:r>
            <w:r>
              <w:rPr>
                <w:rFonts w:ascii="Times New Roman" w:eastAsia="仿宋_GB2312" w:hAnsi="Times New Roman" w:cs="Times New Roman"/>
                <w:kern w:val="0"/>
                <w:sz w:val="22"/>
              </w:rPr>
              <w:t xml:space="preserve">　</w:t>
            </w:r>
          </w:p>
        </w:tc>
        <w:tc>
          <w:tcPr>
            <w:tcW w:w="1526" w:type="dxa"/>
            <w:tcBorders>
              <w:top w:val="nil"/>
              <w:left w:val="nil"/>
              <w:bottom w:val="single" w:sz="4" w:space="0" w:color="auto"/>
              <w:right w:val="single" w:sz="4" w:space="0" w:color="auto"/>
            </w:tcBorders>
            <w:shd w:val="clear" w:color="auto" w:fill="auto"/>
            <w:noWrap/>
            <w:vAlign w:val="center"/>
          </w:tcPr>
          <w:p w14:paraId="55E07218"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1701.9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E85DC2F"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05CCC45" w14:textId="77777777" w:rsidR="0032706E"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32706E" w14:paraId="0A81EB6D"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079B160"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14:paraId="0796B39A"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0" w:type="auto"/>
            <w:tcBorders>
              <w:top w:val="nil"/>
              <w:left w:val="nil"/>
              <w:bottom w:val="single" w:sz="4" w:space="0" w:color="auto"/>
              <w:right w:val="single" w:sz="4" w:space="0" w:color="auto"/>
            </w:tcBorders>
            <w:shd w:val="clear" w:color="auto" w:fill="auto"/>
            <w:noWrap/>
            <w:vAlign w:val="center"/>
          </w:tcPr>
          <w:p w14:paraId="3B74DB02"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D02C12F"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14:paraId="3DB9D94D"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1041" w:type="dxa"/>
            <w:tcBorders>
              <w:top w:val="nil"/>
              <w:left w:val="nil"/>
              <w:bottom w:val="single" w:sz="4" w:space="0" w:color="auto"/>
              <w:right w:val="single" w:sz="4" w:space="0" w:color="auto"/>
            </w:tcBorders>
            <w:shd w:val="clear" w:color="auto" w:fill="auto"/>
            <w:noWrap/>
            <w:vAlign w:val="center"/>
          </w:tcPr>
          <w:p w14:paraId="1DD245C7"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26" w:type="dxa"/>
            <w:tcBorders>
              <w:top w:val="nil"/>
              <w:left w:val="nil"/>
              <w:bottom w:val="single" w:sz="4" w:space="0" w:color="auto"/>
              <w:right w:val="single" w:sz="4" w:space="0" w:color="auto"/>
            </w:tcBorders>
            <w:shd w:val="clear" w:color="auto" w:fill="auto"/>
            <w:noWrap/>
            <w:vAlign w:val="center"/>
          </w:tcPr>
          <w:p w14:paraId="26CB9EDD"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C9A4745"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5AD0ABD"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32706E" w14:paraId="3768A51D"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5316454"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14:paraId="42E2B90A"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0" w:type="auto"/>
            <w:tcBorders>
              <w:top w:val="nil"/>
              <w:left w:val="nil"/>
              <w:bottom w:val="single" w:sz="4" w:space="0" w:color="auto"/>
              <w:right w:val="single" w:sz="4" w:space="0" w:color="auto"/>
            </w:tcBorders>
            <w:shd w:val="clear" w:color="auto" w:fill="auto"/>
            <w:noWrap/>
            <w:vAlign w:val="center"/>
          </w:tcPr>
          <w:p w14:paraId="0EE19C43"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03471D6"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76FFDAC2"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1041" w:type="dxa"/>
            <w:tcBorders>
              <w:top w:val="nil"/>
              <w:left w:val="nil"/>
              <w:bottom w:val="single" w:sz="4" w:space="0" w:color="auto"/>
              <w:right w:val="single" w:sz="4" w:space="0" w:color="auto"/>
            </w:tcBorders>
            <w:shd w:val="clear" w:color="auto" w:fill="auto"/>
            <w:noWrap/>
            <w:vAlign w:val="center"/>
          </w:tcPr>
          <w:p w14:paraId="50783146"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26" w:type="dxa"/>
            <w:tcBorders>
              <w:top w:val="nil"/>
              <w:left w:val="nil"/>
              <w:bottom w:val="single" w:sz="4" w:space="0" w:color="auto"/>
              <w:right w:val="single" w:sz="4" w:space="0" w:color="auto"/>
            </w:tcBorders>
            <w:shd w:val="clear" w:color="auto" w:fill="auto"/>
            <w:noWrap/>
            <w:vAlign w:val="center"/>
          </w:tcPr>
          <w:p w14:paraId="2E0728C4"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3B3B4FA"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032C97E"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32706E" w14:paraId="30B71229"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493282C"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14:paraId="5C78F1A8"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0" w:type="auto"/>
            <w:tcBorders>
              <w:top w:val="nil"/>
              <w:left w:val="nil"/>
              <w:bottom w:val="single" w:sz="4" w:space="0" w:color="auto"/>
              <w:right w:val="single" w:sz="4" w:space="0" w:color="auto"/>
            </w:tcBorders>
            <w:shd w:val="clear" w:color="auto" w:fill="auto"/>
            <w:noWrap/>
            <w:vAlign w:val="center"/>
          </w:tcPr>
          <w:p w14:paraId="26DB936C"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0B36475"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D21CEA0"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29</w:t>
            </w:r>
          </w:p>
        </w:tc>
        <w:tc>
          <w:tcPr>
            <w:tcW w:w="1041" w:type="dxa"/>
            <w:tcBorders>
              <w:top w:val="nil"/>
              <w:left w:val="nil"/>
              <w:bottom w:val="single" w:sz="4" w:space="0" w:color="auto"/>
              <w:right w:val="single" w:sz="4" w:space="0" w:color="auto"/>
            </w:tcBorders>
            <w:shd w:val="clear" w:color="auto" w:fill="auto"/>
            <w:noWrap/>
            <w:vAlign w:val="center"/>
          </w:tcPr>
          <w:p w14:paraId="650075BD"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26" w:type="dxa"/>
            <w:tcBorders>
              <w:top w:val="nil"/>
              <w:left w:val="nil"/>
              <w:bottom w:val="single" w:sz="4" w:space="0" w:color="auto"/>
              <w:right w:val="single" w:sz="4" w:space="0" w:color="auto"/>
            </w:tcBorders>
            <w:shd w:val="clear" w:color="auto" w:fill="auto"/>
            <w:noWrap/>
            <w:vAlign w:val="center"/>
          </w:tcPr>
          <w:p w14:paraId="5DB1B48A"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5680D05"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3C8281A"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32706E" w14:paraId="419C516C"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A4088E1"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14:paraId="18D025B6"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0" w:type="auto"/>
            <w:tcBorders>
              <w:top w:val="nil"/>
              <w:left w:val="nil"/>
              <w:bottom w:val="single" w:sz="4" w:space="0" w:color="auto"/>
              <w:right w:val="single" w:sz="4" w:space="0" w:color="auto"/>
            </w:tcBorders>
            <w:shd w:val="clear" w:color="auto" w:fill="auto"/>
            <w:noWrap/>
            <w:vAlign w:val="center"/>
          </w:tcPr>
          <w:p w14:paraId="04438845"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DCF67AE"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08C942ED"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w:t>
            </w:r>
          </w:p>
        </w:tc>
        <w:tc>
          <w:tcPr>
            <w:tcW w:w="1041" w:type="dxa"/>
            <w:tcBorders>
              <w:top w:val="nil"/>
              <w:left w:val="nil"/>
              <w:bottom w:val="single" w:sz="4" w:space="0" w:color="auto"/>
              <w:right w:val="single" w:sz="4" w:space="0" w:color="auto"/>
            </w:tcBorders>
            <w:shd w:val="clear" w:color="auto" w:fill="auto"/>
            <w:noWrap/>
            <w:vAlign w:val="center"/>
          </w:tcPr>
          <w:p w14:paraId="2C1920DE"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26" w:type="dxa"/>
            <w:tcBorders>
              <w:top w:val="nil"/>
              <w:left w:val="nil"/>
              <w:bottom w:val="single" w:sz="4" w:space="0" w:color="auto"/>
              <w:right w:val="single" w:sz="4" w:space="0" w:color="auto"/>
            </w:tcBorders>
            <w:shd w:val="clear" w:color="auto" w:fill="auto"/>
            <w:noWrap/>
            <w:vAlign w:val="center"/>
          </w:tcPr>
          <w:p w14:paraId="5B0EA2EA"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B8CC2AC"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2152E41" w14:textId="77777777" w:rsidR="0032706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32706E" w14:paraId="305E3926" w14:textId="77777777">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4EC85F6" w14:textId="77777777" w:rsidR="0032706E"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14:paraId="20DBED29"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0" w:type="auto"/>
            <w:tcBorders>
              <w:top w:val="nil"/>
              <w:left w:val="nil"/>
              <w:bottom w:val="single" w:sz="4" w:space="0" w:color="auto"/>
              <w:right w:val="single" w:sz="4" w:space="0" w:color="auto"/>
            </w:tcBorders>
            <w:shd w:val="clear" w:color="auto" w:fill="auto"/>
            <w:noWrap/>
            <w:vAlign w:val="center"/>
          </w:tcPr>
          <w:p w14:paraId="3025F99D" w14:textId="77777777" w:rsidR="0032706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1701.9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3BE5CCF5" w14:textId="77777777" w:rsidR="0032706E"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14:paraId="79F4B36F"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w:t>
            </w:r>
          </w:p>
        </w:tc>
        <w:tc>
          <w:tcPr>
            <w:tcW w:w="1041" w:type="dxa"/>
            <w:tcBorders>
              <w:top w:val="nil"/>
              <w:left w:val="nil"/>
              <w:bottom w:val="single" w:sz="4" w:space="0" w:color="auto"/>
              <w:right w:val="single" w:sz="4" w:space="0" w:color="auto"/>
            </w:tcBorders>
            <w:shd w:val="clear" w:color="000000" w:fill="FFFFFF"/>
            <w:noWrap/>
            <w:vAlign w:val="center"/>
          </w:tcPr>
          <w:p w14:paraId="3B94A0C3"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1701.9</w:t>
            </w:r>
            <w:r>
              <w:rPr>
                <w:rFonts w:ascii="Times New Roman" w:eastAsia="仿宋_GB2312" w:hAnsi="Times New Roman" w:cs="Times New Roman"/>
                <w:kern w:val="0"/>
                <w:sz w:val="22"/>
              </w:rPr>
              <w:t xml:space="preserve">　</w:t>
            </w:r>
          </w:p>
        </w:tc>
        <w:tc>
          <w:tcPr>
            <w:tcW w:w="1526" w:type="dxa"/>
            <w:tcBorders>
              <w:top w:val="nil"/>
              <w:left w:val="nil"/>
              <w:bottom w:val="single" w:sz="4" w:space="0" w:color="auto"/>
              <w:right w:val="single" w:sz="4" w:space="0" w:color="auto"/>
            </w:tcBorders>
            <w:shd w:val="clear" w:color="000000" w:fill="FFFFFF"/>
            <w:noWrap/>
            <w:vAlign w:val="center"/>
          </w:tcPr>
          <w:p w14:paraId="4FE820FF" w14:textId="77777777" w:rsidR="0032706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1701.9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746AD68" w14:textId="77777777" w:rsidR="0032706E"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D772F4C" w14:textId="77777777" w:rsidR="0032706E"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14:paraId="29C325AC" w14:textId="77777777" w:rsidR="0032706E"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14:paraId="3E88FA2C" w14:textId="77777777" w:rsidR="0032706E" w:rsidRDefault="0032706E">
      <w:pPr>
        <w:widowControl/>
        <w:jc w:val="center"/>
        <w:rPr>
          <w:rFonts w:ascii="Times New Roman" w:eastAsia="方正小标宋_GBK" w:hAnsi="Times New Roman" w:cs="Times New Roman"/>
          <w:kern w:val="0"/>
          <w:sz w:val="36"/>
          <w:szCs w:val="36"/>
        </w:rPr>
      </w:pPr>
    </w:p>
    <w:p w14:paraId="27F236CA" w14:textId="77777777" w:rsidR="0032706E"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一般公共预算财政拨款支出决算表</w:t>
      </w:r>
      <w:bookmarkEnd w:id="1"/>
    </w:p>
    <w:p w14:paraId="122C9DD4" w14:textId="77777777" w:rsidR="0032706E"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54AF9B91" w14:textId="77777777" w:rsidR="0032706E"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986"/>
        <w:gridCol w:w="3763"/>
        <w:gridCol w:w="3157"/>
        <w:gridCol w:w="3157"/>
        <w:gridCol w:w="3156"/>
      </w:tblGrid>
      <w:tr w:rsidR="0032706E" w14:paraId="395C39B3" w14:textId="77777777">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6FEFE370" w14:textId="77777777" w:rsidR="0032706E" w:rsidRDefault="00000000">
            <w:pPr>
              <w:widowControl/>
              <w:jc w:val="center"/>
              <w:textAlignment w:val="center"/>
              <w:rPr>
                <w:rFonts w:ascii="Times New Roman" w:eastAsia="仿宋_GB2312" w:hAnsi="Times New Roman" w:cs="Times New Roman"/>
                <w:b/>
                <w:kern w:val="0"/>
                <w:szCs w:val="21"/>
              </w:rPr>
            </w:pPr>
            <w:r>
              <w:rPr>
                <w:rFonts w:ascii="宋体" w:eastAsia="宋体" w:hAnsi="宋体" w:cs="宋体" w:hint="eastAsia"/>
                <w:color w:val="000000"/>
                <w:kern w:val="0"/>
                <w:sz w:val="22"/>
                <w:lang w:bidi="ar"/>
              </w:rPr>
              <w:t>项目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14:paraId="60F530C1" w14:textId="77777777" w:rsidR="0032706E" w:rsidRDefault="00000000">
            <w:pPr>
              <w:widowControl/>
              <w:jc w:val="center"/>
              <w:textAlignment w:val="center"/>
              <w:rPr>
                <w:rFonts w:ascii="Times New Roman" w:eastAsia="仿宋_GB2312" w:hAnsi="Times New Roman" w:cs="Times New Roman"/>
                <w:b/>
                <w:kern w:val="0"/>
                <w:szCs w:val="21"/>
              </w:rPr>
            </w:pPr>
            <w:r>
              <w:rPr>
                <w:rFonts w:ascii="宋体" w:eastAsia="宋体" w:hAnsi="宋体" w:cs="宋体" w:hint="eastAsia"/>
                <w:color w:val="000000"/>
                <w:kern w:val="0"/>
                <w:sz w:val="22"/>
                <w:lang w:bidi="ar"/>
              </w:rPr>
              <w:t>本年支出</w:t>
            </w:r>
          </w:p>
        </w:tc>
      </w:tr>
      <w:tr w:rsidR="0032706E" w14:paraId="36EE3128" w14:textId="77777777">
        <w:trPr>
          <w:trHeight w:hRule="exact" w:val="312"/>
          <w:jc w:val="center"/>
        </w:trPr>
        <w:tc>
          <w:tcPr>
            <w:tcW w:w="951"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221E5CD9" w14:textId="77777777" w:rsidR="0032706E" w:rsidRDefault="00000000">
            <w:pPr>
              <w:widowControl/>
              <w:jc w:val="center"/>
              <w:textAlignment w:val="center"/>
              <w:rPr>
                <w:rFonts w:ascii="Times New Roman" w:eastAsia="仿宋_GB2312" w:hAnsi="Times New Roman" w:cs="Times New Roman"/>
                <w:b/>
                <w:kern w:val="0"/>
                <w:szCs w:val="21"/>
              </w:rPr>
            </w:pPr>
            <w:r>
              <w:rPr>
                <w:rFonts w:ascii="宋体" w:eastAsia="宋体" w:hAnsi="宋体" w:cs="宋体" w:hint="eastAsia"/>
                <w:color w:val="000000"/>
                <w:kern w:val="0"/>
                <w:sz w:val="22"/>
                <w:lang w:bidi="ar"/>
              </w:rPr>
              <w:t>科目代码</w:t>
            </w:r>
          </w:p>
        </w:tc>
        <w:tc>
          <w:tcPr>
            <w:tcW w:w="3776" w:type="dxa"/>
            <w:vMerge w:val="restart"/>
            <w:tcBorders>
              <w:top w:val="nil"/>
              <w:left w:val="single" w:sz="4" w:space="0" w:color="auto"/>
              <w:bottom w:val="single" w:sz="4" w:space="0" w:color="auto"/>
              <w:right w:val="single" w:sz="4" w:space="0" w:color="auto"/>
            </w:tcBorders>
            <w:shd w:val="clear" w:color="auto" w:fill="auto"/>
            <w:vAlign w:val="center"/>
          </w:tcPr>
          <w:p w14:paraId="01DCBBFD" w14:textId="77777777" w:rsidR="0032706E" w:rsidRDefault="00000000">
            <w:pPr>
              <w:widowControl/>
              <w:jc w:val="center"/>
              <w:textAlignment w:val="center"/>
              <w:rPr>
                <w:rFonts w:ascii="Times New Roman" w:eastAsia="仿宋_GB2312" w:hAnsi="Times New Roman" w:cs="Times New Roman"/>
                <w:b/>
                <w:kern w:val="0"/>
                <w:szCs w:val="21"/>
              </w:rPr>
            </w:pPr>
            <w:r>
              <w:rPr>
                <w:rFonts w:ascii="宋体" w:eastAsia="宋体" w:hAnsi="宋体" w:cs="宋体" w:hint="eastAsia"/>
                <w:color w:val="000000"/>
                <w:kern w:val="0"/>
                <w:sz w:val="22"/>
                <w:lang w:bidi="ar"/>
              </w:rPr>
              <w:t>科目名称</w:t>
            </w:r>
          </w:p>
        </w:tc>
        <w:tc>
          <w:tcPr>
            <w:tcW w:w="3164" w:type="dxa"/>
            <w:vMerge w:val="restart"/>
            <w:tcBorders>
              <w:top w:val="nil"/>
              <w:left w:val="single" w:sz="4" w:space="0" w:color="auto"/>
              <w:bottom w:val="single" w:sz="4" w:space="0" w:color="000000"/>
              <w:right w:val="single" w:sz="4" w:space="0" w:color="auto"/>
            </w:tcBorders>
            <w:shd w:val="clear" w:color="auto" w:fill="auto"/>
            <w:vAlign w:val="center"/>
          </w:tcPr>
          <w:p w14:paraId="0C249382" w14:textId="77777777" w:rsidR="0032706E" w:rsidRDefault="00000000">
            <w:pPr>
              <w:widowControl/>
              <w:jc w:val="center"/>
              <w:textAlignment w:val="center"/>
              <w:rPr>
                <w:rFonts w:ascii="Times New Roman" w:eastAsia="仿宋_GB2312" w:hAnsi="Times New Roman" w:cs="Times New Roman"/>
                <w:b/>
                <w:kern w:val="0"/>
                <w:szCs w:val="21"/>
              </w:rPr>
            </w:pPr>
            <w:r>
              <w:rPr>
                <w:rFonts w:ascii="宋体" w:eastAsia="宋体" w:hAnsi="宋体" w:cs="宋体" w:hint="eastAsia"/>
                <w:color w:val="000000"/>
                <w:kern w:val="0"/>
                <w:sz w:val="22"/>
                <w:lang w:bidi="ar"/>
              </w:rPr>
              <w:t>小计</w:t>
            </w:r>
          </w:p>
        </w:tc>
        <w:tc>
          <w:tcPr>
            <w:tcW w:w="3164" w:type="dxa"/>
            <w:vMerge w:val="restart"/>
            <w:tcBorders>
              <w:top w:val="nil"/>
              <w:left w:val="single" w:sz="4" w:space="0" w:color="auto"/>
              <w:bottom w:val="single" w:sz="4" w:space="0" w:color="000000"/>
              <w:right w:val="single" w:sz="4" w:space="0" w:color="auto"/>
            </w:tcBorders>
            <w:shd w:val="clear" w:color="auto" w:fill="auto"/>
            <w:vAlign w:val="center"/>
          </w:tcPr>
          <w:p w14:paraId="723B975A" w14:textId="77777777" w:rsidR="0032706E" w:rsidRDefault="00000000">
            <w:pPr>
              <w:widowControl/>
              <w:jc w:val="center"/>
              <w:textAlignment w:val="center"/>
              <w:rPr>
                <w:rFonts w:ascii="Times New Roman" w:eastAsia="仿宋_GB2312" w:hAnsi="Times New Roman" w:cs="Times New Roman"/>
                <w:b/>
                <w:kern w:val="0"/>
                <w:szCs w:val="21"/>
              </w:rPr>
            </w:pPr>
            <w:r>
              <w:rPr>
                <w:rFonts w:ascii="宋体" w:eastAsia="宋体" w:hAnsi="宋体" w:cs="宋体" w:hint="eastAsia"/>
                <w:color w:val="000000"/>
                <w:kern w:val="0"/>
                <w:sz w:val="22"/>
                <w:lang w:bidi="ar"/>
              </w:rPr>
              <w:t>基本支出</w:t>
            </w:r>
          </w:p>
        </w:tc>
        <w:tc>
          <w:tcPr>
            <w:tcW w:w="3164" w:type="dxa"/>
            <w:vMerge w:val="restart"/>
            <w:tcBorders>
              <w:top w:val="nil"/>
              <w:left w:val="single" w:sz="4" w:space="0" w:color="auto"/>
              <w:bottom w:val="single" w:sz="4" w:space="0" w:color="000000"/>
              <w:right w:val="single" w:sz="8" w:space="0" w:color="auto"/>
            </w:tcBorders>
            <w:shd w:val="clear" w:color="auto" w:fill="auto"/>
            <w:vAlign w:val="center"/>
          </w:tcPr>
          <w:p w14:paraId="732A4035" w14:textId="77777777" w:rsidR="0032706E" w:rsidRDefault="00000000">
            <w:pPr>
              <w:widowControl/>
              <w:jc w:val="center"/>
              <w:textAlignment w:val="center"/>
              <w:rPr>
                <w:rFonts w:ascii="Times New Roman" w:eastAsia="仿宋_GB2312" w:hAnsi="Times New Roman" w:cs="Times New Roman"/>
                <w:b/>
                <w:kern w:val="0"/>
                <w:szCs w:val="21"/>
              </w:rPr>
            </w:pPr>
            <w:r>
              <w:rPr>
                <w:rFonts w:ascii="宋体" w:eastAsia="宋体" w:hAnsi="宋体" w:cs="宋体" w:hint="eastAsia"/>
                <w:color w:val="000000"/>
                <w:kern w:val="0"/>
                <w:sz w:val="22"/>
                <w:lang w:bidi="ar"/>
              </w:rPr>
              <w:t>项目支出</w:t>
            </w:r>
          </w:p>
        </w:tc>
      </w:tr>
      <w:tr w:rsidR="0032706E" w14:paraId="61B9CF5D" w14:textId="77777777">
        <w:trPr>
          <w:trHeight w:val="360"/>
          <w:jc w:val="center"/>
        </w:trPr>
        <w:tc>
          <w:tcPr>
            <w:tcW w:w="0" w:type="auto"/>
            <w:vMerge/>
            <w:tcBorders>
              <w:top w:val="single" w:sz="4" w:space="0" w:color="auto"/>
              <w:left w:val="single" w:sz="8" w:space="0" w:color="auto"/>
              <w:bottom w:val="single" w:sz="4" w:space="0" w:color="auto"/>
              <w:right w:val="single" w:sz="4" w:space="0" w:color="auto"/>
            </w:tcBorders>
            <w:vAlign w:val="center"/>
          </w:tcPr>
          <w:p w14:paraId="6AE0A7C4" w14:textId="77777777" w:rsidR="0032706E" w:rsidRDefault="0032706E">
            <w:pPr>
              <w:widowControl/>
              <w:jc w:val="left"/>
              <w:rPr>
                <w:rFonts w:ascii="Times New Roman" w:eastAsia="仿宋_GB2312" w:hAnsi="Times New Roman"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tcPr>
          <w:p w14:paraId="4790FB0C" w14:textId="77777777" w:rsidR="0032706E" w:rsidRDefault="0032706E">
            <w:pPr>
              <w:widowControl/>
              <w:jc w:val="left"/>
              <w:rPr>
                <w:rFonts w:ascii="Times New Roman" w:eastAsia="仿宋_GB2312" w:hAnsi="Times New Roman" w:cs="Times New Roman"/>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1FFBC41E" w14:textId="77777777" w:rsidR="0032706E" w:rsidRDefault="0032706E">
            <w:pPr>
              <w:widowControl/>
              <w:jc w:val="left"/>
              <w:rPr>
                <w:rFonts w:ascii="Times New Roman" w:eastAsia="仿宋_GB2312" w:hAnsi="Times New Roman" w:cs="Times New Roman"/>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189F74B0" w14:textId="77777777" w:rsidR="0032706E" w:rsidRDefault="0032706E">
            <w:pPr>
              <w:widowControl/>
              <w:jc w:val="left"/>
              <w:rPr>
                <w:rFonts w:ascii="Times New Roman" w:eastAsia="仿宋_GB2312" w:hAnsi="Times New Roman" w:cs="Times New Roman"/>
                <w:kern w:val="0"/>
                <w:szCs w:val="21"/>
              </w:rPr>
            </w:pPr>
          </w:p>
        </w:tc>
        <w:tc>
          <w:tcPr>
            <w:tcW w:w="0" w:type="auto"/>
            <w:vMerge/>
            <w:tcBorders>
              <w:top w:val="nil"/>
              <w:left w:val="single" w:sz="4" w:space="0" w:color="auto"/>
              <w:bottom w:val="single" w:sz="4" w:space="0" w:color="000000"/>
              <w:right w:val="single" w:sz="8" w:space="0" w:color="auto"/>
            </w:tcBorders>
            <w:vAlign w:val="center"/>
          </w:tcPr>
          <w:p w14:paraId="384C49D9" w14:textId="77777777" w:rsidR="0032706E" w:rsidRDefault="0032706E">
            <w:pPr>
              <w:widowControl/>
              <w:jc w:val="left"/>
              <w:rPr>
                <w:rFonts w:ascii="Times New Roman" w:eastAsia="仿宋_GB2312" w:hAnsi="Times New Roman" w:cs="Times New Roman"/>
                <w:kern w:val="0"/>
                <w:szCs w:val="21"/>
              </w:rPr>
            </w:pPr>
          </w:p>
        </w:tc>
      </w:tr>
      <w:tr w:rsidR="0032706E" w14:paraId="4D5A9A2F" w14:textId="77777777">
        <w:trPr>
          <w:trHeight w:val="312"/>
          <w:jc w:val="center"/>
        </w:trPr>
        <w:tc>
          <w:tcPr>
            <w:tcW w:w="0" w:type="auto"/>
            <w:vMerge/>
            <w:tcBorders>
              <w:top w:val="single" w:sz="4" w:space="0" w:color="auto"/>
              <w:left w:val="single" w:sz="8" w:space="0" w:color="auto"/>
              <w:bottom w:val="single" w:sz="4" w:space="0" w:color="auto"/>
              <w:right w:val="single" w:sz="4" w:space="0" w:color="auto"/>
            </w:tcBorders>
            <w:vAlign w:val="center"/>
          </w:tcPr>
          <w:p w14:paraId="30551234" w14:textId="77777777" w:rsidR="0032706E" w:rsidRDefault="0032706E">
            <w:pPr>
              <w:widowControl/>
              <w:jc w:val="left"/>
              <w:rPr>
                <w:rFonts w:ascii="Times New Roman" w:eastAsia="仿宋_GB2312" w:hAnsi="Times New Roman" w:cs="Times New Roman"/>
                <w:kern w:val="0"/>
                <w:szCs w:val="21"/>
              </w:rPr>
            </w:pPr>
          </w:p>
        </w:tc>
        <w:tc>
          <w:tcPr>
            <w:tcW w:w="0" w:type="auto"/>
            <w:vMerge/>
            <w:tcBorders>
              <w:top w:val="nil"/>
              <w:left w:val="single" w:sz="4" w:space="0" w:color="auto"/>
              <w:bottom w:val="single" w:sz="4" w:space="0" w:color="auto"/>
              <w:right w:val="single" w:sz="4" w:space="0" w:color="auto"/>
            </w:tcBorders>
            <w:vAlign w:val="center"/>
          </w:tcPr>
          <w:p w14:paraId="4AA8328D" w14:textId="77777777" w:rsidR="0032706E" w:rsidRDefault="0032706E">
            <w:pPr>
              <w:widowControl/>
              <w:jc w:val="left"/>
              <w:rPr>
                <w:rFonts w:ascii="Times New Roman" w:eastAsia="仿宋_GB2312" w:hAnsi="Times New Roman" w:cs="Times New Roman"/>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31A82703" w14:textId="77777777" w:rsidR="0032706E" w:rsidRDefault="0032706E">
            <w:pPr>
              <w:widowControl/>
              <w:jc w:val="left"/>
              <w:rPr>
                <w:rFonts w:ascii="Times New Roman" w:eastAsia="仿宋_GB2312" w:hAnsi="Times New Roman" w:cs="Times New Roman"/>
                <w:kern w:val="0"/>
                <w:szCs w:val="21"/>
              </w:rPr>
            </w:pPr>
          </w:p>
        </w:tc>
        <w:tc>
          <w:tcPr>
            <w:tcW w:w="0" w:type="auto"/>
            <w:vMerge/>
            <w:tcBorders>
              <w:top w:val="nil"/>
              <w:left w:val="single" w:sz="4" w:space="0" w:color="auto"/>
              <w:bottom w:val="single" w:sz="4" w:space="0" w:color="000000"/>
              <w:right w:val="single" w:sz="4" w:space="0" w:color="auto"/>
            </w:tcBorders>
            <w:vAlign w:val="center"/>
          </w:tcPr>
          <w:p w14:paraId="1AED6520" w14:textId="77777777" w:rsidR="0032706E" w:rsidRDefault="0032706E">
            <w:pPr>
              <w:widowControl/>
              <w:jc w:val="left"/>
              <w:rPr>
                <w:rFonts w:ascii="Times New Roman" w:eastAsia="仿宋_GB2312" w:hAnsi="Times New Roman" w:cs="Times New Roman"/>
                <w:kern w:val="0"/>
                <w:szCs w:val="21"/>
              </w:rPr>
            </w:pPr>
          </w:p>
        </w:tc>
        <w:tc>
          <w:tcPr>
            <w:tcW w:w="0" w:type="auto"/>
            <w:vMerge/>
            <w:tcBorders>
              <w:top w:val="nil"/>
              <w:left w:val="single" w:sz="4" w:space="0" w:color="auto"/>
              <w:bottom w:val="single" w:sz="4" w:space="0" w:color="000000"/>
              <w:right w:val="single" w:sz="8" w:space="0" w:color="auto"/>
            </w:tcBorders>
            <w:vAlign w:val="center"/>
          </w:tcPr>
          <w:p w14:paraId="204D3799" w14:textId="77777777" w:rsidR="0032706E" w:rsidRDefault="0032706E">
            <w:pPr>
              <w:widowControl/>
              <w:jc w:val="left"/>
              <w:rPr>
                <w:rFonts w:ascii="Times New Roman" w:eastAsia="仿宋_GB2312" w:hAnsi="Times New Roman" w:cs="Times New Roman"/>
                <w:kern w:val="0"/>
                <w:szCs w:val="21"/>
              </w:rPr>
            </w:pPr>
          </w:p>
        </w:tc>
      </w:tr>
      <w:tr w:rsidR="0032706E" w14:paraId="5411CA1A"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7D9E05B" w14:textId="77777777" w:rsidR="0032706E"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栏次</w:t>
            </w:r>
          </w:p>
        </w:tc>
        <w:tc>
          <w:tcPr>
            <w:tcW w:w="3164" w:type="dxa"/>
            <w:tcBorders>
              <w:top w:val="nil"/>
              <w:left w:val="nil"/>
              <w:bottom w:val="single" w:sz="4" w:space="0" w:color="auto"/>
              <w:right w:val="single" w:sz="4" w:space="0" w:color="auto"/>
            </w:tcBorders>
            <w:shd w:val="clear" w:color="auto" w:fill="auto"/>
            <w:vAlign w:val="center"/>
          </w:tcPr>
          <w:p w14:paraId="6C80D062" w14:textId="77777777" w:rsidR="0032706E"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w:t>
            </w:r>
          </w:p>
        </w:tc>
        <w:tc>
          <w:tcPr>
            <w:tcW w:w="3164" w:type="dxa"/>
            <w:tcBorders>
              <w:top w:val="nil"/>
              <w:left w:val="nil"/>
              <w:bottom w:val="single" w:sz="4" w:space="0" w:color="auto"/>
              <w:right w:val="single" w:sz="4" w:space="0" w:color="auto"/>
            </w:tcBorders>
            <w:shd w:val="clear" w:color="auto" w:fill="auto"/>
            <w:vAlign w:val="center"/>
          </w:tcPr>
          <w:p w14:paraId="24C72AD3" w14:textId="77777777" w:rsidR="0032706E"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w:t>
            </w:r>
          </w:p>
        </w:tc>
        <w:tc>
          <w:tcPr>
            <w:tcW w:w="3164" w:type="dxa"/>
            <w:tcBorders>
              <w:top w:val="nil"/>
              <w:left w:val="nil"/>
              <w:bottom w:val="single" w:sz="4" w:space="0" w:color="auto"/>
              <w:right w:val="single" w:sz="8" w:space="0" w:color="auto"/>
            </w:tcBorders>
            <w:shd w:val="clear" w:color="auto" w:fill="auto"/>
            <w:vAlign w:val="center"/>
          </w:tcPr>
          <w:p w14:paraId="07C2B7CC" w14:textId="77777777" w:rsidR="0032706E"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w:t>
            </w:r>
          </w:p>
        </w:tc>
      </w:tr>
      <w:tr w:rsidR="0032706E" w14:paraId="21E898FE"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9831BBD" w14:textId="77777777" w:rsidR="0032706E"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合计</w:t>
            </w:r>
          </w:p>
        </w:tc>
        <w:tc>
          <w:tcPr>
            <w:tcW w:w="3164" w:type="dxa"/>
            <w:tcBorders>
              <w:top w:val="nil"/>
              <w:left w:val="nil"/>
              <w:bottom w:val="single" w:sz="4" w:space="0" w:color="auto"/>
              <w:right w:val="single" w:sz="4" w:space="0" w:color="auto"/>
            </w:tcBorders>
            <w:shd w:val="clear" w:color="auto" w:fill="auto"/>
            <w:vAlign w:val="center"/>
          </w:tcPr>
          <w:p w14:paraId="45CC08C3"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1,701.90</w:t>
            </w:r>
          </w:p>
        </w:tc>
        <w:tc>
          <w:tcPr>
            <w:tcW w:w="3164" w:type="dxa"/>
            <w:tcBorders>
              <w:top w:val="nil"/>
              <w:left w:val="nil"/>
              <w:bottom w:val="single" w:sz="4" w:space="0" w:color="auto"/>
              <w:right w:val="single" w:sz="4" w:space="0" w:color="auto"/>
            </w:tcBorders>
            <w:shd w:val="clear" w:color="auto" w:fill="auto"/>
            <w:vAlign w:val="center"/>
          </w:tcPr>
          <w:p w14:paraId="3F78F848"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1,618.67</w:t>
            </w:r>
          </w:p>
        </w:tc>
        <w:tc>
          <w:tcPr>
            <w:tcW w:w="3164" w:type="dxa"/>
            <w:tcBorders>
              <w:top w:val="nil"/>
              <w:left w:val="nil"/>
              <w:bottom w:val="single" w:sz="4" w:space="0" w:color="auto"/>
              <w:right w:val="single" w:sz="8" w:space="0" w:color="auto"/>
            </w:tcBorders>
            <w:shd w:val="clear" w:color="auto" w:fill="auto"/>
            <w:vAlign w:val="center"/>
          </w:tcPr>
          <w:p w14:paraId="1ED9BB06"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83.24</w:t>
            </w:r>
          </w:p>
        </w:tc>
      </w:tr>
      <w:tr w:rsidR="0032706E" w14:paraId="1CD69245"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73420A82"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2010101</w:t>
            </w:r>
          </w:p>
        </w:tc>
        <w:tc>
          <w:tcPr>
            <w:tcW w:w="3776" w:type="dxa"/>
            <w:tcBorders>
              <w:top w:val="nil"/>
              <w:left w:val="nil"/>
              <w:bottom w:val="single" w:sz="4" w:space="0" w:color="auto"/>
              <w:right w:val="single" w:sz="4" w:space="0" w:color="auto"/>
            </w:tcBorders>
            <w:shd w:val="clear" w:color="auto" w:fill="auto"/>
            <w:vAlign w:val="center"/>
          </w:tcPr>
          <w:p w14:paraId="479A0CF2"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行政运行</w:t>
            </w:r>
          </w:p>
        </w:tc>
        <w:tc>
          <w:tcPr>
            <w:tcW w:w="3164" w:type="dxa"/>
            <w:tcBorders>
              <w:top w:val="nil"/>
              <w:left w:val="nil"/>
              <w:bottom w:val="single" w:sz="4" w:space="0" w:color="auto"/>
              <w:right w:val="single" w:sz="4" w:space="0" w:color="auto"/>
            </w:tcBorders>
            <w:shd w:val="clear" w:color="auto" w:fill="auto"/>
            <w:vAlign w:val="center"/>
          </w:tcPr>
          <w:p w14:paraId="7BEF7328"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5.78</w:t>
            </w:r>
          </w:p>
        </w:tc>
        <w:tc>
          <w:tcPr>
            <w:tcW w:w="3164" w:type="dxa"/>
            <w:tcBorders>
              <w:top w:val="nil"/>
              <w:left w:val="nil"/>
              <w:bottom w:val="single" w:sz="4" w:space="0" w:color="auto"/>
              <w:right w:val="single" w:sz="4" w:space="0" w:color="auto"/>
            </w:tcBorders>
            <w:shd w:val="clear" w:color="auto" w:fill="auto"/>
            <w:vAlign w:val="center"/>
          </w:tcPr>
          <w:p w14:paraId="2C21BE2B"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5.78</w:t>
            </w:r>
          </w:p>
        </w:tc>
        <w:tc>
          <w:tcPr>
            <w:tcW w:w="3164" w:type="dxa"/>
            <w:tcBorders>
              <w:top w:val="nil"/>
              <w:left w:val="nil"/>
              <w:bottom w:val="single" w:sz="4" w:space="0" w:color="auto"/>
              <w:right w:val="single" w:sz="8" w:space="0" w:color="auto"/>
            </w:tcBorders>
            <w:shd w:val="clear" w:color="auto" w:fill="auto"/>
            <w:vAlign w:val="center"/>
          </w:tcPr>
          <w:p w14:paraId="25893C2F" w14:textId="77777777" w:rsidR="0032706E" w:rsidRDefault="0032706E">
            <w:pPr>
              <w:jc w:val="right"/>
              <w:rPr>
                <w:rFonts w:ascii="Times New Roman" w:eastAsia="仿宋_GB2312" w:hAnsi="Times New Roman" w:cs="Times New Roman"/>
                <w:kern w:val="0"/>
                <w:szCs w:val="21"/>
              </w:rPr>
            </w:pPr>
          </w:p>
        </w:tc>
      </w:tr>
      <w:tr w:rsidR="0032706E" w14:paraId="29F37000"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6EB62792"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2080505</w:t>
            </w:r>
          </w:p>
        </w:tc>
        <w:tc>
          <w:tcPr>
            <w:tcW w:w="3776" w:type="dxa"/>
            <w:tcBorders>
              <w:top w:val="nil"/>
              <w:left w:val="nil"/>
              <w:bottom w:val="single" w:sz="4" w:space="0" w:color="auto"/>
              <w:right w:val="single" w:sz="4" w:space="0" w:color="auto"/>
            </w:tcBorders>
            <w:shd w:val="clear" w:color="auto" w:fill="auto"/>
            <w:vAlign w:val="center"/>
          </w:tcPr>
          <w:p w14:paraId="5D190951"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机关事业单位基本养老保险缴费支出</w:t>
            </w:r>
          </w:p>
        </w:tc>
        <w:tc>
          <w:tcPr>
            <w:tcW w:w="3164" w:type="dxa"/>
            <w:tcBorders>
              <w:top w:val="nil"/>
              <w:left w:val="nil"/>
              <w:bottom w:val="single" w:sz="4" w:space="0" w:color="auto"/>
              <w:right w:val="single" w:sz="4" w:space="0" w:color="auto"/>
            </w:tcBorders>
            <w:shd w:val="clear" w:color="auto" w:fill="auto"/>
            <w:vAlign w:val="center"/>
          </w:tcPr>
          <w:p w14:paraId="24875D3E"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108.02</w:t>
            </w:r>
          </w:p>
        </w:tc>
        <w:tc>
          <w:tcPr>
            <w:tcW w:w="3164" w:type="dxa"/>
            <w:tcBorders>
              <w:top w:val="nil"/>
              <w:left w:val="nil"/>
              <w:bottom w:val="single" w:sz="4" w:space="0" w:color="auto"/>
              <w:right w:val="single" w:sz="4" w:space="0" w:color="auto"/>
            </w:tcBorders>
            <w:shd w:val="clear" w:color="auto" w:fill="auto"/>
            <w:vAlign w:val="center"/>
          </w:tcPr>
          <w:p w14:paraId="7810CDD1"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108.02</w:t>
            </w:r>
          </w:p>
        </w:tc>
        <w:tc>
          <w:tcPr>
            <w:tcW w:w="3164" w:type="dxa"/>
            <w:tcBorders>
              <w:top w:val="nil"/>
              <w:left w:val="nil"/>
              <w:bottom w:val="single" w:sz="4" w:space="0" w:color="auto"/>
              <w:right w:val="single" w:sz="8" w:space="0" w:color="auto"/>
            </w:tcBorders>
            <w:shd w:val="clear" w:color="auto" w:fill="auto"/>
            <w:vAlign w:val="center"/>
          </w:tcPr>
          <w:p w14:paraId="37B4B0E7" w14:textId="77777777" w:rsidR="0032706E" w:rsidRDefault="0032706E">
            <w:pPr>
              <w:jc w:val="right"/>
              <w:rPr>
                <w:rFonts w:ascii="Times New Roman" w:eastAsia="仿宋_GB2312" w:hAnsi="Times New Roman" w:cs="Times New Roman"/>
                <w:kern w:val="0"/>
                <w:szCs w:val="21"/>
              </w:rPr>
            </w:pPr>
          </w:p>
        </w:tc>
      </w:tr>
      <w:tr w:rsidR="0032706E" w14:paraId="6EE6AB62"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7B1C80EB"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2080506</w:t>
            </w:r>
          </w:p>
        </w:tc>
        <w:tc>
          <w:tcPr>
            <w:tcW w:w="3776" w:type="dxa"/>
            <w:tcBorders>
              <w:top w:val="nil"/>
              <w:left w:val="nil"/>
              <w:bottom w:val="single" w:sz="4" w:space="0" w:color="auto"/>
              <w:right w:val="single" w:sz="4" w:space="0" w:color="auto"/>
            </w:tcBorders>
            <w:shd w:val="clear" w:color="auto" w:fill="auto"/>
            <w:vAlign w:val="center"/>
          </w:tcPr>
          <w:p w14:paraId="0F8ABE2C"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机关事业单位职业年金缴费支出</w:t>
            </w:r>
          </w:p>
        </w:tc>
        <w:tc>
          <w:tcPr>
            <w:tcW w:w="3164" w:type="dxa"/>
            <w:tcBorders>
              <w:top w:val="nil"/>
              <w:left w:val="nil"/>
              <w:bottom w:val="single" w:sz="4" w:space="0" w:color="auto"/>
              <w:right w:val="single" w:sz="4" w:space="0" w:color="auto"/>
            </w:tcBorders>
            <w:shd w:val="clear" w:color="auto" w:fill="auto"/>
            <w:vAlign w:val="center"/>
          </w:tcPr>
          <w:p w14:paraId="58AE48C4"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5.07</w:t>
            </w:r>
          </w:p>
        </w:tc>
        <w:tc>
          <w:tcPr>
            <w:tcW w:w="3164" w:type="dxa"/>
            <w:tcBorders>
              <w:top w:val="nil"/>
              <w:left w:val="nil"/>
              <w:bottom w:val="single" w:sz="4" w:space="0" w:color="auto"/>
              <w:right w:val="single" w:sz="4" w:space="0" w:color="auto"/>
            </w:tcBorders>
            <w:shd w:val="clear" w:color="auto" w:fill="auto"/>
            <w:vAlign w:val="center"/>
          </w:tcPr>
          <w:p w14:paraId="312A7C8B"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5.07</w:t>
            </w:r>
          </w:p>
        </w:tc>
        <w:tc>
          <w:tcPr>
            <w:tcW w:w="3164" w:type="dxa"/>
            <w:tcBorders>
              <w:top w:val="nil"/>
              <w:left w:val="nil"/>
              <w:bottom w:val="single" w:sz="4" w:space="0" w:color="auto"/>
              <w:right w:val="single" w:sz="8" w:space="0" w:color="auto"/>
            </w:tcBorders>
            <w:shd w:val="clear" w:color="auto" w:fill="auto"/>
            <w:vAlign w:val="center"/>
          </w:tcPr>
          <w:p w14:paraId="45F8A535" w14:textId="77777777" w:rsidR="0032706E" w:rsidRDefault="0032706E">
            <w:pPr>
              <w:jc w:val="right"/>
              <w:rPr>
                <w:rFonts w:ascii="Times New Roman" w:eastAsia="仿宋_GB2312" w:hAnsi="Times New Roman" w:cs="Times New Roman"/>
                <w:kern w:val="0"/>
                <w:szCs w:val="21"/>
              </w:rPr>
            </w:pPr>
          </w:p>
        </w:tc>
      </w:tr>
      <w:tr w:rsidR="0032706E" w14:paraId="22ED97B4"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2249B33B"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2080599</w:t>
            </w:r>
          </w:p>
        </w:tc>
        <w:tc>
          <w:tcPr>
            <w:tcW w:w="3776" w:type="dxa"/>
            <w:tcBorders>
              <w:top w:val="nil"/>
              <w:left w:val="nil"/>
              <w:bottom w:val="single" w:sz="4" w:space="0" w:color="auto"/>
              <w:right w:val="single" w:sz="4" w:space="0" w:color="auto"/>
            </w:tcBorders>
            <w:shd w:val="clear" w:color="auto" w:fill="auto"/>
            <w:vAlign w:val="center"/>
          </w:tcPr>
          <w:p w14:paraId="006DB62E"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其他行政事业单位养老支出</w:t>
            </w:r>
          </w:p>
        </w:tc>
        <w:tc>
          <w:tcPr>
            <w:tcW w:w="3164" w:type="dxa"/>
            <w:tcBorders>
              <w:top w:val="nil"/>
              <w:left w:val="nil"/>
              <w:bottom w:val="single" w:sz="4" w:space="0" w:color="auto"/>
              <w:right w:val="single" w:sz="4" w:space="0" w:color="auto"/>
            </w:tcBorders>
            <w:shd w:val="clear" w:color="auto" w:fill="auto"/>
            <w:vAlign w:val="center"/>
          </w:tcPr>
          <w:p w14:paraId="0BF2AABA"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37.50</w:t>
            </w:r>
          </w:p>
        </w:tc>
        <w:tc>
          <w:tcPr>
            <w:tcW w:w="3164" w:type="dxa"/>
            <w:tcBorders>
              <w:top w:val="nil"/>
              <w:left w:val="nil"/>
              <w:bottom w:val="single" w:sz="4" w:space="0" w:color="auto"/>
              <w:right w:val="single" w:sz="4" w:space="0" w:color="auto"/>
            </w:tcBorders>
            <w:shd w:val="clear" w:color="auto" w:fill="auto"/>
            <w:vAlign w:val="center"/>
          </w:tcPr>
          <w:p w14:paraId="778C54E5"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37.50</w:t>
            </w:r>
          </w:p>
        </w:tc>
        <w:tc>
          <w:tcPr>
            <w:tcW w:w="3164" w:type="dxa"/>
            <w:tcBorders>
              <w:top w:val="nil"/>
              <w:left w:val="nil"/>
              <w:bottom w:val="single" w:sz="4" w:space="0" w:color="auto"/>
              <w:right w:val="single" w:sz="8" w:space="0" w:color="auto"/>
            </w:tcBorders>
            <w:shd w:val="clear" w:color="auto" w:fill="auto"/>
            <w:vAlign w:val="center"/>
          </w:tcPr>
          <w:p w14:paraId="5DA1CACA" w14:textId="77777777" w:rsidR="0032706E" w:rsidRDefault="0032706E">
            <w:pPr>
              <w:jc w:val="right"/>
              <w:rPr>
                <w:rFonts w:ascii="Times New Roman" w:eastAsia="仿宋_GB2312" w:hAnsi="Times New Roman" w:cs="Times New Roman"/>
                <w:kern w:val="0"/>
                <w:szCs w:val="21"/>
              </w:rPr>
            </w:pPr>
          </w:p>
        </w:tc>
      </w:tr>
      <w:tr w:rsidR="0032706E" w14:paraId="58F12526"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0FE19296"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2080801</w:t>
            </w:r>
          </w:p>
        </w:tc>
        <w:tc>
          <w:tcPr>
            <w:tcW w:w="3776" w:type="dxa"/>
            <w:tcBorders>
              <w:top w:val="nil"/>
              <w:left w:val="nil"/>
              <w:bottom w:val="single" w:sz="4" w:space="0" w:color="auto"/>
              <w:right w:val="single" w:sz="4" w:space="0" w:color="auto"/>
            </w:tcBorders>
            <w:shd w:val="clear" w:color="auto" w:fill="auto"/>
            <w:vAlign w:val="center"/>
          </w:tcPr>
          <w:p w14:paraId="5BC12ED3"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死亡抚恤</w:t>
            </w:r>
          </w:p>
        </w:tc>
        <w:tc>
          <w:tcPr>
            <w:tcW w:w="3164" w:type="dxa"/>
            <w:tcBorders>
              <w:top w:val="nil"/>
              <w:left w:val="nil"/>
              <w:bottom w:val="single" w:sz="4" w:space="0" w:color="auto"/>
              <w:right w:val="single" w:sz="4" w:space="0" w:color="auto"/>
            </w:tcBorders>
            <w:shd w:val="clear" w:color="auto" w:fill="auto"/>
            <w:vAlign w:val="center"/>
          </w:tcPr>
          <w:p w14:paraId="1D2E468C"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26.72</w:t>
            </w:r>
          </w:p>
        </w:tc>
        <w:tc>
          <w:tcPr>
            <w:tcW w:w="3164" w:type="dxa"/>
            <w:tcBorders>
              <w:top w:val="nil"/>
              <w:left w:val="nil"/>
              <w:bottom w:val="single" w:sz="4" w:space="0" w:color="auto"/>
              <w:right w:val="single" w:sz="4" w:space="0" w:color="auto"/>
            </w:tcBorders>
            <w:shd w:val="clear" w:color="auto" w:fill="auto"/>
            <w:vAlign w:val="center"/>
          </w:tcPr>
          <w:p w14:paraId="13551FEF"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26.72</w:t>
            </w:r>
          </w:p>
        </w:tc>
        <w:tc>
          <w:tcPr>
            <w:tcW w:w="3164" w:type="dxa"/>
            <w:tcBorders>
              <w:top w:val="nil"/>
              <w:left w:val="nil"/>
              <w:bottom w:val="single" w:sz="4" w:space="0" w:color="auto"/>
              <w:right w:val="single" w:sz="8" w:space="0" w:color="auto"/>
            </w:tcBorders>
            <w:shd w:val="clear" w:color="auto" w:fill="auto"/>
            <w:vAlign w:val="center"/>
          </w:tcPr>
          <w:p w14:paraId="43B6DAB5" w14:textId="77777777" w:rsidR="0032706E" w:rsidRDefault="0032706E">
            <w:pPr>
              <w:jc w:val="right"/>
              <w:rPr>
                <w:rFonts w:ascii="Times New Roman" w:eastAsia="仿宋_GB2312" w:hAnsi="Times New Roman" w:cs="Times New Roman"/>
                <w:kern w:val="0"/>
                <w:szCs w:val="21"/>
              </w:rPr>
            </w:pPr>
          </w:p>
        </w:tc>
      </w:tr>
      <w:tr w:rsidR="0032706E" w14:paraId="3BCE1CAD"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362B0303"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2080802</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2B1F6C9F"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伤残抚恤</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6F96E421"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2.28</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0ABAB410"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2.28</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379A76D8" w14:textId="77777777" w:rsidR="0032706E" w:rsidRDefault="0032706E">
            <w:pPr>
              <w:jc w:val="right"/>
              <w:rPr>
                <w:rFonts w:ascii="Times New Roman" w:eastAsia="仿宋_GB2312" w:hAnsi="Times New Roman" w:cs="Times New Roman"/>
                <w:kern w:val="0"/>
                <w:szCs w:val="21"/>
              </w:rPr>
            </w:pPr>
          </w:p>
        </w:tc>
      </w:tr>
      <w:tr w:rsidR="0032706E" w14:paraId="649AD391"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6D2EFB60"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2101102</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3E6E8C9C"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事业单位医疗</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32150487"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25.69</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6B5B904C"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25.69</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32BBAAF9" w14:textId="77777777" w:rsidR="0032706E" w:rsidRDefault="0032706E">
            <w:pPr>
              <w:jc w:val="right"/>
              <w:rPr>
                <w:rFonts w:ascii="Times New Roman" w:eastAsia="仿宋_GB2312" w:hAnsi="Times New Roman" w:cs="Times New Roman"/>
                <w:kern w:val="0"/>
                <w:szCs w:val="21"/>
              </w:rPr>
            </w:pPr>
          </w:p>
        </w:tc>
      </w:tr>
      <w:tr w:rsidR="0032706E" w14:paraId="09AE28B3"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22B35BF6"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2110501</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55DBB0A0"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森林管护</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6813D62B"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91.61</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5C0C2CFA"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91.61</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5A26483D" w14:textId="77777777" w:rsidR="0032706E" w:rsidRDefault="0032706E">
            <w:pPr>
              <w:jc w:val="right"/>
              <w:rPr>
                <w:rFonts w:ascii="Times New Roman" w:eastAsia="仿宋_GB2312" w:hAnsi="Times New Roman" w:cs="Times New Roman"/>
                <w:kern w:val="0"/>
                <w:szCs w:val="21"/>
              </w:rPr>
            </w:pPr>
          </w:p>
        </w:tc>
      </w:tr>
      <w:tr w:rsidR="0032706E" w14:paraId="2CEC1403"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795C1B03"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2110507</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5D8546F0"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停伐补助</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5CFF40F9"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524.63</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476C7DDA"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524.48</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2824F587"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0.14</w:t>
            </w:r>
          </w:p>
        </w:tc>
      </w:tr>
      <w:tr w:rsidR="0032706E" w14:paraId="5211C732"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77C87401"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2130104</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60173E0D"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事业运行</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76B463F1"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145.41</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016B11FC"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145.41</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039DA6B9" w14:textId="77777777" w:rsidR="0032706E" w:rsidRDefault="0032706E">
            <w:pPr>
              <w:jc w:val="right"/>
              <w:rPr>
                <w:rFonts w:ascii="Times New Roman" w:eastAsia="仿宋_GB2312" w:hAnsi="Times New Roman" w:cs="Times New Roman"/>
                <w:kern w:val="0"/>
                <w:szCs w:val="21"/>
              </w:rPr>
            </w:pPr>
          </w:p>
        </w:tc>
      </w:tr>
      <w:tr w:rsidR="0032706E" w14:paraId="5D0042AF"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0F13B326"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lastRenderedPageBreak/>
              <w:t>2130201</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01CC7533"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行政运行</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1BB8E871"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153.47</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1FB9F266"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153.47</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3B94F824" w14:textId="77777777" w:rsidR="0032706E" w:rsidRDefault="0032706E">
            <w:pPr>
              <w:jc w:val="right"/>
              <w:rPr>
                <w:rFonts w:ascii="Times New Roman" w:eastAsia="仿宋_GB2312" w:hAnsi="Times New Roman" w:cs="Times New Roman"/>
                <w:kern w:val="0"/>
                <w:szCs w:val="21"/>
              </w:rPr>
            </w:pPr>
          </w:p>
        </w:tc>
      </w:tr>
      <w:tr w:rsidR="0032706E" w14:paraId="26FB1BB2"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6E0B29F5"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2130204</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3D559BE8"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事业机构</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184AEF85"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363.01</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0DD38BCC"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363.01</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07A6D9B8" w14:textId="77777777" w:rsidR="0032706E" w:rsidRDefault="0032706E">
            <w:pPr>
              <w:jc w:val="right"/>
              <w:rPr>
                <w:rFonts w:ascii="Times New Roman" w:eastAsia="仿宋_GB2312" w:hAnsi="Times New Roman" w:cs="Times New Roman"/>
                <w:kern w:val="0"/>
                <w:szCs w:val="21"/>
              </w:rPr>
            </w:pPr>
          </w:p>
        </w:tc>
      </w:tr>
      <w:tr w:rsidR="0032706E" w14:paraId="5FD37DEA"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0A6249D1"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2130209</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77B69BB5"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森林生态效益补偿</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33806537"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27.85</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5FB7CF90"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27.85</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29A2A653" w14:textId="77777777" w:rsidR="0032706E" w:rsidRDefault="0032706E">
            <w:pPr>
              <w:jc w:val="right"/>
              <w:rPr>
                <w:rFonts w:ascii="Times New Roman" w:eastAsia="仿宋_GB2312" w:hAnsi="Times New Roman" w:cs="Times New Roman"/>
                <w:kern w:val="0"/>
                <w:szCs w:val="21"/>
              </w:rPr>
            </w:pPr>
          </w:p>
        </w:tc>
      </w:tr>
      <w:tr w:rsidR="0032706E" w14:paraId="01BC0A4E"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4F9269F3"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2130234</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3EF7775A"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林业草原防灾减灾</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36AA9D00"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10.00</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4A55D2A7"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10.00</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597F3FB6" w14:textId="77777777" w:rsidR="0032706E" w:rsidRDefault="0032706E">
            <w:pPr>
              <w:jc w:val="right"/>
              <w:rPr>
                <w:rFonts w:ascii="Times New Roman" w:eastAsia="仿宋_GB2312" w:hAnsi="Times New Roman" w:cs="Times New Roman"/>
                <w:kern w:val="0"/>
                <w:szCs w:val="21"/>
              </w:rPr>
            </w:pPr>
          </w:p>
        </w:tc>
      </w:tr>
      <w:tr w:rsidR="0032706E" w14:paraId="71551F8E"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25E3F601"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2130299</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35614987"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其他林业和草原支出</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704E7D42"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11.31</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0E28362E"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11.31</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37B33716" w14:textId="77777777" w:rsidR="0032706E" w:rsidRDefault="0032706E">
            <w:pPr>
              <w:jc w:val="right"/>
              <w:rPr>
                <w:rFonts w:ascii="Times New Roman" w:eastAsia="仿宋_GB2312" w:hAnsi="Times New Roman" w:cs="Times New Roman"/>
                <w:kern w:val="0"/>
                <w:szCs w:val="21"/>
              </w:rPr>
            </w:pPr>
          </w:p>
        </w:tc>
      </w:tr>
      <w:tr w:rsidR="0032706E" w14:paraId="0EE148F6"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69A87F3F"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2130505</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00268D0D"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生产发展</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61FDD42F"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61.24</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61C1EC36" w14:textId="77777777" w:rsidR="0032706E" w:rsidRDefault="0032706E">
            <w:pPr>
              <w:jc w:val="right"/>
              <w:rPr>
                <w:rFonts w:ascii="Times New Roman" w:eastAsia="仿宋_GB2312" w:hAnsi="Times New Roman" w:cs="Times New Roman"/>
                <w:kern w:val="0"/>
                <w:szCs w:val="21"/>
              </w:rPr>
            </w:pP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678FB360"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61.24</w:t>
            </w:r>
          </w:p>
        </w:tc>
      </w:tr>
      <w:tr w:rsidR="0032706E" w14:paraId="53E33021" w14:textId="77777777">
        <w:trPr>
          <w:trHeight w:val="450"/>
          <w:jc w:val="center"/>
        </w:trPr>
        <w:tc>
          <w:tcPr>
            <w:tcW w:w="951" w:type="dxa"/>
            <w:tcBorders>
              <w:top w:val="single" w:sz="4" w:space="0" w:color="auto"/>
              <w:left w:val="single" w:sz="8" w:space="0" w:color="auto"/>
              <w:bottom w:val="single" w:sz="4" w:space="0" w:color="auto"/>
              <w:right w:val="single" w:sz="4" w:space="0" w:color="auto"/>
            </w:tcBorders>
            <w:shd w:val="clear" w:color="auto" w:fill="auto"/>
            <w:vAlign w:val="center"/>
          </w:tcPr>
          <w:p w14:paraId="73B8CC19"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2139999</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137AC6E8"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其他农林水支出</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682D7471"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82.33</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32D8FBCD"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60.48</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4940BEC4"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21.85</w:t>
            </w:r>
          </w:p>
        </w:tc>
      </w:tr>
      <w:tr w:rsidR="0032706E" w14:paraId="59FAA8C0" w14:textId="77777777">
        <w:trPr>
          <w:trHeight w:val="450"/>
          <w:jc w:val="center"/>
        </w:trPr>
        <w:tc>
          <w:tcPr>
            <w:tcW w:w="951" w:type="dxa"/>
            <w:tcBorders>
              <w:top w:val="single" w:sz="4" w:space="0" w:color="auto"/>
              <w:left w:val="single" w:sz="8" w:space="0" w:color="auto"/>
              <w:bottom w:val="single" w:sz="8" w:space="0" w:color="auto"/>
              <w:right w:val="single" w:sz="4" w:space="0" w:color="auto"/>
            </w:tcBorders>
            <w:shd w:val="clear" w:color="auto" w:fill="auto"/>
            <w:vAlign w:val="center"/>
          </w:tcPr>
          <w:p w14:paraId="4DBA5467"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2249999</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0044DB46" w14:textId="77777777" w:rsidR="0032706E"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其他灾害防治及应急管理支出</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6C9CB676"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20.00</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5310C940" w14:textId="77777777" w:rsidR="0032706E"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20.00</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14:paraId="46057231" w14:textId="77777777" w:rsidR="0032706E" w:rsidRDefault="0032706E">
            <w:pPr>
              <w:jc w:val="right"/>
              <w:rPr>
                <w:rFonts w:ascii="Times New Roman" w:eastAsia="仿宋_GB2312" w:hAnsi="Times New Roman" w:cs="Times New Roman"/>
                <w:kern w:val="0"/>
                <w:szCs w:val="21"/>
              </w:rPr>
            </w:pPr>
          </w:p>
        </w:tc>
      </w:tr>
    </w:tbl>
    <w:p w14:paraId="0028BD9F" w14:textId="77777777" w:rsidR="0032706E"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14:paraId="35FF3782" w14:textId="77777777" w:rsidR="0032706E" w:rsidRDefault="0032706E">
      <w:pPr>
        <w:widowControl/>
        <w:jc w:val="left"/>
        <w:rPr>
          <w:rFonts w:ascii="Times New Roman" w:eastAsia="仿宋_GB2312" w:hAnsi="Times New Roman" w:cs="Times New Roman"/>
          <w:bCs/>
          <w:kern w:val="0"/>
          <w:szCs w:val="21"/>
        </w:rPr>
      </w:pPr>
    </w:p>
    <w:p w14:paraId="1B01394B" w14:textId="77777777" w:rsidR="0032706E" w:rsidRDefault="00000000">
      <w:pPr>
        <w:widowControl/>
        <w:jc w:val="left"/>
        <w:rPr>
          <w:rFonts w:ascii="Times New Roman" w:eastAsia="仿宋_GB2312" w:hAnsi="Times New Roman" w:cs="Times New Roman"/>
          <w:bCs/>
          <w:kern w:val="0"/>
          <w:szCs w:val="21"/>
        </w:rPr>
      </w:pPr>
      <w:r>
        <w:br w:type="page"/>
      </w:r>
    </w:p>
    <w:p w14:paraId="18FFA38D" w14:textId="77777777" w:rsidR="0032706E" w:rsidRDefault="00000000">
      <w:pPr>
        <w:widowControl/>
        <w:spacing w:after="120"/>
        <w:jc w:val="center"/>
        <w:textAlignment w:val="center"/>
        <w:rPr>
          <w:rFonts w:ascii="Times New Roman" w:eastAsia="黑体" w:hAnsi="Times New Roman" w:cs="Times New Roman"/>
          <w:color w:val="000000"/>
          <w:kern w:val="0"/>
          <w:sz w:val="36"/>
          <w:szCs w:val="36"/>
        </w:rPr>
      </w:pPr>
      <w:bookmarkStart w:id="2" w:name="RANGE!A1:I34"/>
      <w:r>
        <w:rPr>
          <w:rFonts w:ascii="Times New Roman" w:eastAsia="黑体" w:hAnsi="Times New Roman" w:cs="Times New Roman"/>
          <w:color w:val="000000"/>
          <w:kern w:val="0"/>
          <w:sz w:val="36"/>
          <w:szCs w:val="36"/>
        </w:rPr>
        <w:lastRenderedPageBreak/>
        <w:t>一般公共预算财政拨款基本支出决算明细表</w:t>
      </w:r>
      <w:bookmarkEnd w:id="2"/>
    </w:p>
    <w:p w14:paraId="22321FA2" w14:textId="77777777" w:rsidR="0032706E"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14:paraId="77F4414C" w14:textId="77777777" w:rsidR="0032706E"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32706E" w14:paraId="5CF52E56"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079EA55" w14:textId="77777777" w:rsidR="0032706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14:paraId="101FA41C" w14:textId="77777777" w:rsidR="0032706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14:paraId="28E788EF" w14:textId="77777777" w:rsidR="0032706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14:paraId="557D0C98" w14:textId="77777777" w:rsidR="0032706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14:paraId="3958FFE8" w14:textId="77777777" w:rsidR="0032706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14:paraId="265E3535" w14:textId="77777777" w:rsidR="0032706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14:paraId="072C0880" w14:textId="77777777" w:rsidR="0032706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14:paraId="3F4ECC99" w14:textId="77777777" w:rsidR="0032706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14:paraId="4D0BE8F7" w14:textId="77777777" w:rsidR="0032706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32706E" w14:paraId="4700F77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4FF7494"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14:paraId="17283BB8"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noWrap/>
            <w:vAlign w:val="center"/>
          </w:tcPr>
          <w:p w14:paraId="7D87AF2C"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1080.44</w:t>
            </w:r>
          </w:p>
        </w:tc>
        <w:tc>
          <w:tcPr>
            <w:tcW w:w="1116" w:type="dxa"/>
            <w:tcBorders>
              <w:top w:val="nil"/>
              <w:left w:val="nil"/>
              <w:bottom w:val="single" w:sz="4" w:space="0" w:color="auto"/>
              <w:right w:val="single" w:sz="4" w:space="0" w:color="auto"/>
            </w:tcBorders>
            <w:shd w:val="clear" w:color="auto" w:fill="auto"/>
            <w:noWrap/>
            <w:vAlign w:val="center"/>
          </w:tcPr>
          <w:p w14:paraId="59582710"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14:paraId="25DF8939"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14:paraId="0BA02594"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438.44</w:t>
            </w:r>
          </w:p>
        </w:tc>
        <w:tc>
          <w:tcPr>
            <w:tcW w:w="1217" w:type="dxa"/>
            <w:tcBorders>
              <w:top w:val="nil"/>
              <w:left w:val="nil"/>
              <w:bottom w:val="single" w:sz="4" w:space="0" w:color="auto"/>
              <w:right w:val="single" w:sz="4" w:space="0" w:color="auto"/>
            </w:tcBorders>
            <w:shd w:val="clear" w:color="auto" w:fill="auto"/>
            <w:noWrap/>
            <w:vAlign w:val="center"/>
          </w:tcPr>
          <w:p w14:paraId="19CE5863"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14:paraId="1C219B98"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14:paraId="505AD096"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36610902"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B216194"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14:paraId="1AA90EBC"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noWrap/>
            <w:vAlign w:val="center"/>
          </w:tcPr>
          <w:p w14:paraId="62A6FCF7"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86.13</w:t>
            </w:r>
          </w:p>
        </w:tc>
        <w:tc>
          <w:tcPr>
            <w:tcW w:w="1116" w:type="dxa"/>
            <w:tcBorders>
              <w:top w:val="nil"/>
              <w:left w:val="nil"/>
              <w:bottom w:val="single" w:sz="4" w:space="0" w:color="auto"/>
              <w:right w:val="single" w:sz="4" w:space="0" w:color="auto"/>
            </w:tcBorders>
            <w:shd w:val="clear" w:color="auto" w:fill="auto"/>
            <w:noWrap/>
            <w:vAlign w:val="center"/>
          </w:tcPr>
          <w:p w14:paraId="3B437230"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14:paraId="258068D7"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noWrap/>
            <w:vAlign w:val="center"/>
          </w:tcPr>
          <w:p w14:paraId="4A42CBEF"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53.22</w:t>
            </w:r>
          </w:p>
        </w:tc>
        <w:tc>
          <w:tcPr>
            <w:tcW w:w="1217" w:type="dxa"/>
            <w:tcBorders>
              <w:top w:val="nil"/>
              <w:left w:val="nil"/>
              <w:bottom w:val="single" w:sz="4" w:space="0" w:color="auto"/>
              <w:right w:val="single" w:sz="4" w:space="0" w:color="auto"/>
            </w:tcBorders>
            <w:shd w:val="clear" w:color="auto" w:fill="auto"/>
            <w:noWrap/>
            <w:vAlign w:val="center"/>
          </w:tcPr>
          <w:p w14:paraId="7F9662C4"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14:paraId="4757FC54"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14:paraId="1577F790"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7EBDC95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3A36652"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14:paraId="6E993466"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noWrap/>
            <w:vAlign w:val="center"/>
          </w:tcPr>
          <w:p w14:paraId="067C1A61"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537.2</w:t>
            </w:r>
          </w:p>
        </w:tc>
        <w:tc>
          <w:tcPr>
            <w:tcW w:w="1116" w:type="dxa"/>
            <w:tcBorders>
              <w:top w:val="nil"/>
              <w:left w:val="nil"/>
              <w:bottom w:val="single" w:sz="4" w:space="0" w:color="auto"/>
              <w:right w:val="single" w:sz="4" w:space="0" w:color="auto"/>
            </w:tcBorders>
            <w:shd w:val="clear" w:color="auto" w:fill="auto"/>
            <w:noWrap/>
            <w:vAlign w:val="center"/>
          </w:tcPr>
          <w:p w14:paraId="620CAF50"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14:paraId="1BAE731F"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noWrap/>
            <w:vAlign w:val="center"/>
          </w:tcPr>
          <w:p w14:paraId="0E8324B0"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7.86</w:t>
            </w:r>
          </w:p>
        </w:tc>
        <w:tc>
          <w:tcPr>
            <w:tcW w:w="1217" w:type="dxa"/>
            <w:tcBorders>
              <w:top w:val="nil"/>
              <w:left w:val="nil"/>
              <w:bottom w:val="single" w:sz="4" w:space="0" w:color="auto"/>
              <w:right w:val="single" w:sz="4" w:space="0" w:color="auto"/>
            </w:tcBorders>
            <w:shd w:val="clear" w:color="auto" w:fill="auto"/>
            <w:noWrap/>
            <w:vAlign w:val="center"/>
          </w:tcPr>
          <w:p w14:paraId="58231ECC"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14:paraId="56614E0D"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14:paraId="6DFC2FAC"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4188CDD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1E262E0"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14:paraId="74F81BD7"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noWrap/>
            <w:vAlign w:val="center"/>
          </w:tcPr>
          <w:p w14:paraId="6D50F998"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154.09</w:t>
            </w:r>
          </w:p>
        </w:tc>
        <w:tc>
          <w:tcPr>
            <w:tcW w:w="1116" w:type="dxa"/>
            <w:tcBorders>
              <w:top w:val="nil"/>
              <w:left w:val="nil"/>
              <w:bottom w:val="single" w:sz="4" w:space="0" w:color="auto"/>
              <w:right w:val="single" w:sz="4" w:space="0" w:color="auto"/>
            </w:tcBorders>
            <w:shd w:val="clear" w:color="auto" w:fill="auto"/>
            <w:noWrap/>
            <w:vAlign w:val="center"/>
          </w:tcPr>
          <w:p w14:paraId="56842B09"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14:paraId="2773EAFD"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noWrap/>
            <w:vAlign w:val="center"/>
          </w:tcPr>
          <w:p w14:paraId="250AA2E9"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0.01</w:t>
            </w:r>
          </w:p>
        </w:tc>
        <w:tc>
          <w:tcPr>
            <w:tcW w:w="1217" w:type="dxa"/>
            <w:tcBorders>
              <w:top w:val="nil"/>
              <w:left w:val="nil"/>
              <w:bottom w:val="single" w:sz="4" w:space="0" w:color="auto"/>
              <w:right w:val="single" w:sz="4" w:space="0" w:color="auto"/>
            </w:tcBorders>
            <w:shd w:val="clear" w:color="auto" w:fill="auto"/>
            <w:noWrap/>
            <w:vAlign w:val="center"/>
          </w:tcPr>
          <w:p w14:paraId="2418848F"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14:paraId="5BA23977"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14:paraId="79836A10"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271D824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84E8069"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14:paraId="36A10FEA"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noWrap/>
            <w:vAlign w:val="center"/>
          </w:tcPr>
          <w:p w14:paraId="5BEC60B1"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16465A98"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14:paraId="240E291A"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noWrap/>
            <w:vAlign w:val="center"/>
          </w:tcPr>
          <w:p w14:paraId="4E4B808B"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418F33E1"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14:paraId="2DC62158"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14:paraId="24FA084F"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380736A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21BFE37"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14:paraId="76F459B2"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noWrap/>
            <w:vAlign w:val="center"/>
          </w:tcPr>
          <w:p w14:paraId="1721FA14"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83.88</w:t>
            </w:r>
          </w:p>
        </w:tc>
        <w:tc>
          <w:tcPr>
            <w:tcW w:w="1116" w:type="dxa"/>
            <w:tcBorders>
              <w:top w:val="nil"/>
              <w:left w:val="nil"/>
              <w:bottom w:val="single" w:sz="4" w:space="0" w:color="auto"/>
              <w:right w:val="single" w:sz="4" w:space="0" w:color="auto"/>
            </w:tcBorders>
            <w:shd w:val="clear" w:color="auto" w:fill="auto"/>
            <w:noWrap/>
            <w:vAlign w:val="center"/>
          </w:tcPr>
          <w:p w14:paraId="0D8380D9"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14:paraId="08F2C56D"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noWrap/>
            <w:vAlign w:val="center"/>
          </w:tcPr>
          <w:p w14:paraId="648C89BD"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7E8CF8C4"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14:paraId="013060A2"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14:paraId="37F7C9D8"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643B904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7C80859"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14:paraId="1FF4FED9"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14:paraId="14E18D5F"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104.72</w:t>
            </w:r>
          </w:p>
        </w:tc>
        <w:tc>
          <w:tcPr>
            <w:tcW w:w="1116" w:type="dxa"/>
            <w:tcBorders>
              <w:top w:val="nil"/>
              <w:left w:val="nil"/>
              <w:bottom w:val="single" w:sz="4" w:space="0" w:color="auto"/>
              <w:right w:val="single" w:sz="4" w:space="0" w:color="auto"/>
            </w:tcBorders>
            <w:shd w:val="clear" w:color="auto" w:fill="auto"/>
            <w:noWrap/>
            <w:vAlign w:val="center"/>
          </w:tcPr>
          <w:p w14:paraId="2BF93461"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14:paraId="125B2FED"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noWrap/>
            <w:vAlign w:val="center"/>
          </w:tcPr>
          <w:p w14:paraId="4F4A63E6"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8.59</w:t>
            </w:r>
          </w:p>
        </w:tc>
        <w:tc>
          <w:tcPr>
            <w:tcW w:w="1217" w:type="dxa"/>
            <w:tcBorders>
              <w:top w:val="nil"/>
              <w:left w:val="nil"/>
              <w:bottom w:val="single" w:sz="4" w:space="0" w:color="auto"/>
              <w:right w:val="single" w:sz="4" w:space="0" w:color="auto"/>
            </w:tcBorders>
            <w:shd w:val="clear" w:color="auto" w:fill="auto"/>
            <w:noWrap/>
            <w:vAlign w:val="center"/>
          </w:tcPr>
          <w:p w14:paraId="73E74F5C"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14:paraId="0BDC7057"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14:paraId="22CE6D15"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2937962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C1BB35C"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14:paraId="2DBCC503"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noWrap/>
            <w:vAlign w:val="center"/>
          </w:tcPr>
          <w:p w14:paraId="3DDECFD8"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5.07</w:t>
            </w:r>
          </w:p>
        </w:tc>
        <w:tc>
          <w:tcPr>
            <w:tcW w:w="1116" w:type="dxa"/>
            <w:tcBorders>
              <w:top w:val="nil"/>
              <w:left w:val="nil"/>
              <w:bottom w:val="single" w:sz="4" w:space="0" w:color="auto"/>
              <w:right w:val="single" w:sz="4" w:space="0" w:color="auto"/>
            </w:tcBorders>
            <w:shd w:val="clear" w:color="auto" w:fill="auto"/>
            <w:noWrap/>
            <w:vAlign w:val="center"/>
          </w:tcPr>
          <w:p w14:paraId="27D85D73"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14:paraId="3285BF4C"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noWrap/>
            <w:vAlign w:val="center"/>
          </w:tcPr>
          <w:p w14:paraId="50089B21"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0.78</w:t>
            </w:r>
          </w:p>
        </w:tc>
        <w:tc>
          <w:tcPr>
            <w:tcW w:w="1217" w:type="dxa"/>
            <w:tcBorders>
              <w:top w:val="nil"/>
              <w:left w:val="nil"/>
              <w:bottom w:val="single" w:sz="4" w:space="0" w:color="auto"/>
              <w:right w:val="single" w:sz="4" w:space="0" w:color="auto"/>
            </w:tcBorders>
            <w:shd w:val="clear" w:color="auto" w:fill="auto"/>
            <w:noWrap/>
            <w:vAlign w:val="center"/>
          </w:tcPr>
          <w:p w14:paraId="753416A1"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14:paraId="6A550FED"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14:paraId="5C50F799"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6FE1438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48738E5"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14:paraId="629E78EA"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14:paraId="74918D09"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47</w:t>
            </w:r>
          </w:p>
        </w:tc>
        <w:tc>
          <w:tcPr>
            <w:tcW w:w="1116" w:type="dxa"/>
            <w:tcBorders>
              <w:top w:val="nil"/>
              <w:left w:val="nil"/>
              <w:bottom w:val="single" w:sz="4" w:space="0" w:color="auto"/>
              <w:right w:val="single" w:sz="4" w:space="0" w:color="auto"/>
            </w:tcBorders>
            <w:shd w:val="clear" w:color="auto" w:fill="auto"/>
            <w:noWrap/>
            <w:vAlign w:val="center"/>
          </w:tcPr>
          <w:p w14:paraId="0EDC7EEB"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14:paraId="3BFDBF89"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noWrap/>
            <w:vAlign w:val="center"/>
          </w:tcPr>
          <w:p w14:paraId="10A9AD29"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5864AED2"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14:paraId="29939F95"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14:paraId="1F5DE32F"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5ABA52D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FE9BBB6"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14:paraId="34D30B36"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noWrap/>
            <w:vAlign w:val="center"/>
          </w:tcPr>
          <w:p w14:paraId="1F61E525"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09A07DB5"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14:paraId="6D03443F"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noWrap/>
            <w:vAlign w:val="center"/>
          </w:tcPr>
          <w:p w14:paraId="315E0745"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7F49A892"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14:paraId="47D4E652"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14:paraId="4D94A63D"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07FDC7D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90801E7"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14:paraId="033DDCEE"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noWrap/>
            <w:vAlign w:val="center"/>
          </w:tcPr>
          <w:p w14:paraId="77513A0D"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3.9</w:t>
            </w:r>
          </w:p>
        </w:tc>
        <w:tc>
          <w:tcPr>
            <w:tcW w:w="1116" w:type="dxa"/>
            <w:tcBorders>
              <w:top w:val="nil"/>
              <w:left w:val="nil"/>
              <w:bottom w:val="single" w:sz="4" w:space="0" w:color="auto"/>
              <w:right w:val="single" w:sz="4" w:space="0" w:color="auto"/>
            </w:tcBorders>
            <w:shd w:val="clear" w:color="auto" w:fill="auto"/>
            <w:noWrap/>
            <w:vAlign w:val="center"/>
          </w:tcPr>
          <w:p w14:paraId="022CE948"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14:paraId="0FFE3092"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noWrap/>
            <w:vAlign w:val="center"/>
          </w:tcPr>
          <w:p w14:paraId="259A1A79"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1.74</w:t>
            </w:r>
          </w:p>
        </w:tc>
        <w:tc>
          <w:tcPr>
            <w:tcW w:w="1217" w:type="dxa"/>
            <w:tcBorders>
              <w:top w:val="nil"/>
              <w:left w:val="nil"/>
              <w:bottom w:val="single" w:sz="4" w:space="0" w:color="auto"/>
              <w:right w:val="single" w:sz="4" w:space="0" w:color="auto"/>
            </w:tcBorders>
            <w:shd w:val="clear" w:color="auto" w:fill="auto"/>
            <w:noWrap/>
            <w:vAlign w:val="center"/>
          </w:tcPr>
          <w:p w14:paraId="23F65EBD"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14:paraId="3D9D36C7"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14:paraId="534B3A06"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120B93C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DE7ED14"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14:paraId="357EE2AC"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noWrap/>
            <w:vAlign w:val="center"/>
          </w:tcPr>
          <w:p w14:paraId="5FCAA21F"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7BBA5D98"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14:paraId="37A5845C"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noWrap/>
            <w:vAlign w:val="center"/>
          </w:tcPr>
          <w:p w14:paraId="63D385E0"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44C3D504"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14:paraId="27CFD0D9"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14:paraId="6A8BD8DD"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7888771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1318FBC"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14:paraId="456419F4"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noWrap/>
            <w:vAlign w:val="center"/>
          </w:tcPr>
          <w:p w14:paraId="2C448CBE"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5CD82C77"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14:paraId="6C2EAA18"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noWrap/>
            <w:vAlign w:val="center"/>
          </w:tcPr>
          <w:p w14:paraId="554044E4"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18.78</w:t>
            </w:r>
          </w:p>
        </w:tc>
        <w:tc>
          <w:tcPr>
            <w:tcW w:w="1217" w:type="dxa"/>
            <w:tcBorders>
              <w:top w:val="nil"/>
              <w:left w:val="nil"/>
              <w:bottom w:val="single" w:sz="4" w:space="0" w:color="auto"/>
              <w:right w:val="single" w:sz="4" w:space="0" w:color="auto"/>
            </w:tcBorders>
            <w:shd w:val="clear" w:color="auto" w:fill="auto"/>
            <w:noWrap/>
            <w:vAlign w:val="center"/>
          </w:tcPr>
          <w:p w14:paraId="1D9FC781"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14:paraId="15B57030"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14:paraId="6C9DB07C"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30497AA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64D7284"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14:paraId="042EFE9C"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noWrap/>
            <w:vAlign w:val="center"/>
          </w:tcPr>
          <w:p w14:paraId="19EA532F"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58.46</w:t>
            </w:r>
          </w:p>
        </w:tc>
        <w:tc>
          <w:tcPr>
            <w:tcW w:w="1116" w:type="dxa"/>
            <w:tcBorders>
              <w:top w:val="nil"/>
              <w:left w:val="nil"/>
              <w:bottom w:val="single" w:sz="4" w:space="0" w:color="auto"/>
              <w:right w:val="single" w:sz="4" w:space="0" w:color="auto"/>
            </w:tcBorders>
            <w:shd w:val="clear" w:color="auto" w:fill="auto"/>
            <w:noWrap/>
            <w:vAlign w:val="center"/>
          </w:tcPr>
          <w:p w14:paraId="4D85E181"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14:paraId="2428EAE1"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noWrap/>
            <w:vAlign w:val="center"/>
          </w:tcPr>
          <w:p w14:paraId="50C78B7C"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17.19</w:t>
            </w:r>
          </w:p>
        </w:tc>
        <w:tc>
          <w:tcPr>
            <w:tcW w:w="1217" w:type="dxa"/>
            <w:tcBorders>
              <w:top w:val="nil"/>
              <w:left w:val="nil"/>
              <w:bottom w:val="single" w:sz="4" w:space="0" w:color="auto"/>
              <w:right w:val="single" w:sz="4" w:space="0" w:color="auto"/>
            </w:tcBorders>
            <w:shd w:val="clear" w:color="auto" w:fill="auto"/>
            <w:noWrap/>
            <w:vAlign w:val="center"/>
          </w:tcPr>
          <w:p w14:paraId="123EF468"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14:paraId="143303E3"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14:paraId="0428E799"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596BA0C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DF40B21"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14:paraId="665BA104"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14:paraId="643D00D9"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99.79</w:t>
            </w:r>
          </w:p>
        </w:tc>
        <w:tc>
          <w:tcPr>
            <w:tcW w:w="1116" w:type="dxa"/>
            <w:tcBorders>
              <w:top w:val="nil"/>
              <w:left w:val="nil"/>
              <w:bottom w:val="single" w:sz="4" w:space="0" w:color="auto"/>
              <w:right w:val="single" w:sz="4" w:space="0" w:color="auto"/>
            </w:tcBorders>
            <w:shd w:val="clear" w:color="auto" w:fill="auto"/>
            <w:noWrap/>
            <w:vAlign w:val="center"/>
          </w:tcPr>
          <w:p w14:paraId="13568257"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14:paraId="78D30098"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noWrap/>
            <w:vAlign w:val="center"/>
          </w:tcPr>
          <w:p w14:paraId="51CAC1E0"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6A7C958D"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14:paraId="488220A2"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14:paraId="432ABB98"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22874C9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1036449"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14:paraId="4A2AF945"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noWrap/>
            <w:vAlign w:val="center"/>
          </w:tcPr>
          <w:p w14:paraId="6DA9A11C"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1F968F3B"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14:paraId="6E019F2D"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noWrap/>
            <w:vAlign w:val="center"/>
          </w:tcPr>
          <w:p w14:paraId="4F446BE5"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3.98</w:t>
            </w:r>
          </w:p>
        </w:tc>
        <w:tc>
          <w:tcPr>
            <w:tcW w:w="1217" w:type="dxa"/>
            <w:tcBorders>
              <w:top w:val="nil"/>
              <w:left w:val="nil"/>
              <w:bottom w:val="single" w:sz="4" w:space="0" w:color="auto"/>
              <w:right w:val="single" w:sz="4" w:space="0" w:color="auto"/>
            </w:tcBorders>
            <w:shd w:val="clear" w:color="auto" w:fill="auto"/>
            <w:noWrap/>
            <w:vAlign w:val="center"/>
          </w:tcPr>
          <w:p w14:paraId="0EEC156C"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14:paraId="11FE92EC"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14:paraId="6E573489"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0379416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B919751"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14:paraId="5B66D830"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noWrap/>
            <w:vAlign w:val="center"/>
          </w:tcPr>
          <w:p w14:paraId="13809A82"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47B42460"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14:paraId="64E444B9"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noWrap/>
            <w:vAlign w:val="center"/>
          </w:tcPr>
          <w:p w14:paraId="242D62D9"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7.42</w:t>
            </w:r>
          </w:p>
        </w:tc>
        <w:tc>
          <w:tcPr>
            <w:tcW w:w="1217" w:type="dxa"/>
            <w:tcBorders>
              <w:top w:val="nil"/>
              <w:left w:val="nil"/>
              <w:bottom w:val="single" w:sz="4" w:space="0" w:color="auto"/>
              <w:right w:val="single" w:sz="4" w:space="0" w:color="auto"/>
            </w:tcBorders>
            <w:shd w:val="clear" w:color="auto" w:fill="auto"/>
            <w:noWrap/>
            <w:vAlign w:val="center"/>
          </w:tcPr>
          <w:p w14:paraId="7C35D90C"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14:paraId="38D4A6BC"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14:paraId="510D3A0F"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1388DB1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DCE8167"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14:paraId="564731B8"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noWrap/>
            <w:vAlign w:val="center"/>
          </w:tcPr>
          <w:p w14:paraId="044B4FDE"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584399F7"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14:paraId="347679EA"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noWrap/>
            <w:vAlign w:val="center"/>
          </w:tcPr>
          <w:p w14:paraId="402FD00A"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054CD4CC"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14:paraId="6F8C3C52"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14:paraId="71F3080D"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218E8B9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4494797"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14:paraId="0A4C1D9D"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noWrap/>
            <w:vAlign w:val="center"/>
          </w:tcPr>
          <w:p w14:paraId="2518B487"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29</w:t>
            </w:r>
          </w:p>
        </w:tc>
        <w:tc>
          <w:tcPr>
            <w:tcW w:w="1116" w:type="dxa"/>
            <w:tcBorders>
              <w:top w:val="nil"/>
              <w:left w:val="nil"/>
              <w:bottom w:val="single" w:sz="4" w:space="0" w:color="auto"/>
              <w:right w:val="single" w:sz="4" w:space="0" w:color="auto"/>
            </w:tcBorders>
            <w:shd w:val="clear" w:color="auto" w:fill="auto"/>
            <w:noWrap/>
            <w:vAlign w:val="center"/>
          </w:tcPr>
          <w:p w14:paraId="3FD26421"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14:paraId="05580B9A"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noWrap/>
            <w:vAlign w:val="center"/>
          </w:tcPr>
          <w:p w14:paraId="1DC1BC9C"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2C6D5FD9"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14:paraId="7B02E3FE"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14:paraId="38F17126"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246C1D42"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48E9A1D"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14:paraId="1DBB3E74"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noWrap/>
            <w:vAlign w:val="center"/>
          </w:tcPr>
          <w:p w14:paraId="33579B9E"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59.51</w:t>
            </w:r>
          </w:p>
        </w:tc>
        <w:tc>
          <w:tcPr>
            <w:tcW w:w="1116" w:type="dxa"/>
            <w:tcBorders>
              <w:top w:val="nil"/>
              <w:left w:val="nil"/>
              <w:bottom w:val="single" w:sz="4" w:space="0" w:color="auto"/>
              <w:right w:val="single" w:sz="4" w:space="0" w:color="auto"/>
            </w:tcBorders>
            <w:shd w:val="clear" w:color="auto" w:fill="auto"/>
            <w:noWrap/>
            <w:vAlign w:val="center"/>
          </w:tcPr>
          <w:p w14:paraId="42F9CE12"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14:paraId="046361EF"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noWrap/>
            <w:vAlign w:val="center"/>
          </w:tcPr>
          <w:p w14:paraId="73B0B5AF"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5D36ECB0"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14:paraId="1F230E5B"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14:paraId="1EEA7A8C"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19BD447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2AB42FE"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14:paraId="5F35F831"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noWrap/>
            <w:vAlign w:val="center"/>
          </w:tcPr>
          <w:p w14:paraId="347F5B8C"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14E7EB58"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14:paraId="203C4E83"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noWrap/>
            <w:vAlign w:val="center"/>
          </w:tcPr>
          <w:p w14:paraId="449CAC44"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229</w:t>
            </w:r>
          </w:p>
        </w:tc>
        <w:tc>
          <w:tcPr>
            <w:tcW w:w="1217" w:type="dxa"/>
            <w:tcBorders>
              <w:top w:val="nil"/>
              <w:left w:val="nil"/>
              <w:bottom w:val="single" w:sz="4" w:space="0" w:color="auto"/>
              <w:right w:val="single" w:sz="4" w:space="0" w:color="auto"/>
            </w:tcBorders>
            <w:shd w:val="clear" w:color="auto" w:fill="auto"/>
            <w:noWrap/>
            <w:vAlign w:val="center"/>
          </w:tcPr>
          <w:p w14:paraId="49897AC7"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14:paraId="3A380879"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14:paraId="12A9DE2E"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26A2910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CF8FE40"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14:paraId="473E8F60"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noWrap/>
            <w:vAlign w:val="center"/>
          </w:tcPr>
          <w:p w14:paraId="460F4392"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52A00EE1"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14:paraId="6167BB95"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noWrap/>
            <w:vAlign w:val="center"/>
          </w:tcPr>
          <w:p w14:paraId="639427E8"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45CBD4E2"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14:paraId="37B2C7A1"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14:paraId="60A14A0C"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6188977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5A30EF0"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14:paraId="1B80F305"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noWrap/>
            <w:vAlign w:val="center"/>
          </w:tcPr>
          <w:p w14:paraId="3CF7B486"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05D54AE1"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14:paraId="62A6572D"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noWrap/>
            <w:vAlign w:val="center"/>
          </w:tcPr>
          <w:p w14:paraId="226B5774"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6.08</w:t>
            </w:r>
          </w:p>
        </w:tc>
        <w:tc>
          <w:tcPr>
            <w:tcW w:w="1217" w:type="dxa"/>
            <w:tcBorders>
              <w:top w:val="nil"/>
              <w:left w:val="nil"/>
              <w:bottom w:val="single" w:sz="4" w:space="0" w:color="auto"/>
              <w:right w:val="single" w:sz="4" w:space="0" w:color="auto"/>
            </w:tcBorders>
            <w:shd w:val="clear" w:color="auto" w:fill="auto"/>
            <w:noWrap/>
            <w:vAlign w:val="center"/>
          </w:tcPr>
          <w:p w14:paraId="0B06CB85"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14:paraId="1EBA60A5"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14:paraId="6F1A5DAD"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033723D7"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028173C"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14:paraId="2D103290"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noWrap/>
            <w:vAlign w:val="center"/>
          </w:tcPr>
          <w:p w14:paraId="61708904"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1.94</w:t>
            </w:r>
          </w:p>
        </w:tc>
        <w:tc>
          <w:tcPr>
            <w:tcW w:w="1116" w:type="dxa"/>
            <w:tcBorders>
              <w:top w:val="nil"/>
              <w:left w:val="nil"/>
              <w:bottom w:val="single" w:sz="4" w:space="0" w:color="auto"/>
              <w:right w:val="single" w:sz="4" w:space="0" w:color="auto"/>
            </w:tcBorders>
            <w:shd w:val="clear" w:color="auto" w:fill="auto"/>
            <w:noWrap/>
            <w:vAlign w:val="center"/>
          </w:tcPr>
          <w:p w14:paraId="35453BF7"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14:paraId="3C1A4095"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noWrap/>
            <w:vAlign w:val="center"/>
          </w:tcPr>
          <w:p w14:paraId="562C6367"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7FEE46FF"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14:paraId="7326AA02"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14:paraId="2D54F4DB"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14:paraId="2F423F37" w14:textId="77777777" w:rsidR="0032706E" w:rsidRDefault="0032706E">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32706E" w14:paraId="1533D994" w14:textId="7777777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FE9AA" w14:textId="77777777" w:rsidR="0032706E"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32706E" w14:paraId="7B737344"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ECCCD" w14:textId="77777777" w:rsidR="0032706E"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14:paraId="1719EAA6" w14:textId="77777777" w:rsidR="0032706E" w:rsidRDefault="0032706E">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32706E" w14:paraId="6661EF77" w14:textId="7777777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B9362" w14:textId="77777777" w:rsidR="0032706E"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32706E" w14:paraId="06F96206"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C9267" w14:textId="77777777" w:rsidR="0032706E"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14:paraId="2832232C" w14:textId="77777777" w:rsidR="0032706E" w:rsidRDefault="0032706E">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14:paraId="267C2228"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76DD102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5669145"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14:paraId="7ADFFDAD"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noWrap/>
            <w:vAlign w:val="center"/>
          </w:tcPr>
          <w:p w14:paraId="7E13BF1E"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5697EA0B"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14:paraId="1CFA837C"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14:paraId="5192FD91"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12.07</w:t>
            </w:r>
          </w:p>
        </w:tc>
        <w:tc>
          <w:tcPr>
            <w:tcW w:w="1217" w:type="dxa"/>
            <w:tcBorders>
              <w:top w:val="nil"/>
              <w:left w:val="nil"/>
              <w:bottom w:val="single" w:sz="4" w:space="0" w:color="auto"/>
              <w:right w:val="single" w:sz="4" w:space="0" w:color="auto"/>
            </w:tcBorders>
            <w:shd w:val="clear" w:color="auto" w:fill="auto"/>
            <w:noWrap/>
            <w:vAlign w:val="center"/>
          </w:tcPr>
          <w:p w14:paraId="0F16957F"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14:paraId="7071D93D"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14:paraId="5AA7EA86"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562CE8F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9C0F96A"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14:paraId="1B2D2429"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noWrap/>
            <w:vAlign w:val="center"/>
          </w:tcPr>
          <w:p w14:paraId="2DD10BC4"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shd w:val="clear" w:color="auto" w:fill="auto"/>
            <w:noWrap/>
            <w:vAlign w:val="center"/>
          </w:tcPr>
          <w:p w14:paraId="47BD33FF"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14:paraId="408096A7"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noWrap/>
            <w:vAlign w:val="center"/>
          </w:tcPr>
          <w:p w14:paraId="2020566B"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0.74</w:t>
            </w:r>
          </w:p>
        </w:tc>
        <w:tc>
          <w:tcPr>
            <w:tcW w:w="1217" w:type="dxa"/>
            <w:tcBorders>
              <w:top w:val="nil"/>
              <w:left w:val="nil"/>
              <w:bottom w:val="single" w:sz="4" w:space="0" w:color="auto"/>
              <w:right w:val="single" w:sz="4" w:space="0" w:color="auto"/>
            </w:tcBorders>
            <w:shd w:val="clear" w:color="auto" w:fill="auto"/>
            <w:noWrap/>
            <w:vAlign w:val="center"/>
          </w:tcPr>
          <w:p w14:paraId="13A000DE"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14:paraId="7C4E0EC0"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14:paraId="5998CE3D"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32706E" w14:paraId="026B988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3F2B177"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14:paraId="608ED242"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14:paraId="6225185F"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9.34</w:t>
            </w:r>
          </w:p>
        </w:tc>
        <w:tc>
          <w:tcPr>
            <w:tcW w:w="1116" w:type="dxa"/>
            <w:tcBorders>
              <w:top w:val="nil"/>
              <w:left w:val="nil"/>
              <w:bottom w:val="single" w:sz="4" w:space="0" w:color="auto"/>
              <w:right w:val="single" w:sz="4" w:space="0" w:color="auto"/>
            </w:tcBorders>
            <w:shd w:val="clear" w:color="auto" w:fill="auto"/>
            <w:noWrap/>
            <w:vAlign w:val="center"/>
          </w:tcPr>
          <w:p w14:paraId="4424F204"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14:paraId="586566CF"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noWrap/>
            <w:vAlign w:val="center"/>
          </w:tcPr>
          <w:p w14:paraId="4525E77E"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shd w:val="clear" w:color="auto" w:fill="auto"/>
            <w:noWrap/>
            <w:vAlign w:val="center"/>
          </w:tcPr>
          <w:p w14:paraId="5A2EB3E0" w14:textId="77777777" w:rsidR="0032706E"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14:paraId="4CB76FD1" w14:textId="77777777" w:rsidR="0032706E"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14:paraId="34497DCB" w14:textId="77777777" w:rsidR="0032706E" w:rsidRDefault="0032706E">
            <w:pPr>
              <w:widowControl/>
              <w:jc w:val="center"/>
              <w:rPr>
                <w:rFonts w:ascii="Times New Roman" w:eastAsia="仿宋_GB2312" w:hAnsi="Times New Roman" w:cs="Times New Roman"/>
                <w:color w:val="000000"/>
                <w:kern w:val="0"/>
                <w:szCs w:val="20"/>
              </w:rPr>
            </w:pPr>
          </w:p>
        </w:tc>
      </w:tr>
      <w:tr w:rsidR="0032706E" w14:paraId="6E2AAC7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4C8682F"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noWrap/>
            <w:vAlign w:val="center"/>
          </w:tcPr>
          <w:p w14:paraId="4751C2CB"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tcPr>
          <w:p w14:paraId="26AACFEC" w14:textId="77777777" w:rsidR="0032706E" w:rsidRDefault="0032706E">
            <w:pPr>
              <w:widowControl/>
              <w:jc w:val="center"/>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01F752FA"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14:paraId="0836E3D1" w14:textId="77777777" w:rsidR="0032706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14:paraId="3CCE75BC"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70.97</w:t>
            </w:r>
          </w:p>
        </w:tc>
        <w:tc>
          <w:tcPr>
            <w:tcW w:w="1217" w:type="dxa"/>
            <w:tcBorders>
              <w:top w:val="nil"/>
              <w:left w:val="nil"/>
              <w:bottom w:val="single" w:sz="4" w:space="0" w:color="auto"/>
              <w:right w:val="single" w:sz="4" w:space="0" w:color="auto"/>
            </w:tcBorders>
            <w:shd w:val="clear" w:color="auto" w:fill="auto"/>
            <w:noWrap/>
            <w:vAlign w:val="center"/>
          </w:tcPr>
          <w:p w14:paraId="57878F98" w14:textId="77777777" w:rsidR="0032706E"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14:paraId="069C90C4" w14:textId="77777777" w:rsidR="0032706E"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14:paraId="3F6A5AD0" w14:textId="77777777" w:rsidR="0032706E" w:rsidRDefault="0032706E">
            <w:pPr>
              <w:widowControl/>
              <w:jc w:val="center"/>
              <w:rPr>
                <w:rFonts w:ascii="Times New Roman" w:eastAsia="仿宋_GB2312" w:hAnsi="Times New Roman" w:cs="Times New Roman"/>
                <w:color w:val="000000"/>
                <w:kern w:val="0"/>
                <w:szCs w:val="20"/>
              </w:rPr>
            </w:pPr>
          </w:p>
        </w:tc>
      </w:tr>
      <w:tr w:rsidR="0032706E" w14:paraId="2C8DA510" w14:textId="77777777">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270EF8"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noWrap/>
            <w:vAlign w:val="center"/>
          </w:tcPr>
          <w:p w14:paraId="537633B5"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1180.23</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14:paraId="78AA8B14"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14:paraId="41A686C9" w14:textId="77777777" w:rsidR="0032706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438.44</w:t>
            </w:r>
          </w:p>
        </w:tc>
      </w:tr>
    </w:tbl>
    <w:p w14:paraId="51021AB2" w14:textId="77777777" w:rsidR="0032706E"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14:paraId="58C70E3B" w14:textId="77777777" w:rsidR="0032706E" w:rsidRDefault="0032706E">
      <w:pPr>
        <w:widowControl/>
        <w:spacing w:line="400" w:lineRule="exact"/>
        <w:jc w:val="center"/>
        <w:textAlignment w:val="center"/>
        <w:rPr>
          <w:rFonts w:ascii="Times New Roman" w:eastAsia="仿宋_GB2312" w:hAnsi="Times New Roman" w:cs="Times New Roman"/>
          <w:color w:val="000000"/>
          <w:kern w:val="0"/>
          <w:sz w:val="32"/>
          <w:szCs w:val="32"/>
        </w:rPr>
      </w:pPr>
    </w:p>
    <w:p w14:paraId="6779D907" w14:textId="77777777" w:rsidR="0032706E"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政府性基金预算财政拨款收入支出决算表</w:t>
      </w:r>
    </w:p>
    <w:p w14:paraId="4887DB73" w14:textId="77777777" w:rsidR="0032706E"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14:paraId="1EFAB8ED" w14:textId="77777777" w:rsidR="0032706E"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32706E" w14:paraId="111AE59C" w14:textId="77777777">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951007"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Style w:val="font01"/>
                <w:rFonts w:ascii="Times New Roman" w:eastAsia="仿宋_GB2312" w:hAnsi="Times New Roman" w:cs="Times New Roman" w:hint="default"/>
                <w:b/>
                <w:bCs/>
              </w:rPr>
              <w:t xml:space="preserve">   </w:t>
            </w:r>
            <w:r>
              <w:rPr>
                <w:rStyle w:val="font21"/>
                <w:rFonts w:ascii="Times New Roman" w:eastAsia="仿宋_GB2312" w:hAnsi="Times New Roman" w:cs="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948B4C"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B0C9A3"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3442AF"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EF36EC"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32706E" w14:paraId="18225902" w14:textId="7777777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E75E66"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1D48E4"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824ADD" w14:textId="77777777" w:rsidR="0032706E" w:rsidRDefault="0032706E">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7ED9D3" w14:textId="77777777" w:rsidR="0032706E" w:rsidRDefault="0032706E">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774FD0"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3DC86F"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3F3D6B"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23E559" w14:textId="77777777" w:rsidR="0032706E" w:rsidRDefault="0032706E">
            <w:pPr>
              <w:widowControl/>
              <w:jc w:val="center"/>
              <w:rPr>
                <w:rFonts w:ascii="Times New Roman" w:eastAsia="仿宋_GB2312" w:hAnsi="Times New Roman" w:cs="Times New Roman"/>
                <w:color w:val="000000"/>
                <w:sz w:val="24"/>
                <w:szCs w:val="24"/>
              </w:rPr>
            </w:pPr>
          </w:p>
        </w:tc>
      </w:tr>
      <w:tr w:rsidR="0032706E" w14:paraId="75E7D756" w14:textId="77777777">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BD54C0" w14:textId="77777777" w:rsidR="0032706E" w:rsidRDefault="0032706E">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693E57" w14:textId="77777777" w:rsidR="0032706E" w:rsidRDefault="0032706E">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895B5B" w14:textId="77777777" w:rsidR="0032706E" w:rsidRDefault="0032706E">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82A466" w14:textId="77777777" w:rsidR="0032706E" w:rsidRDefault="0032706E">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E9BDF0" w14:textId="77777777" w:rsidR="0032706E" w:rsidRDefault="0032706E">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2874B6" w14:textId="77777777" w:rsidR="0032706E" w:rsidRDefault="0032706E">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121966" w14:textId="77777777" w:rsidR="0032706E" w:rsidRDefault="0032706E">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652922" w14:textId="77777777" w:rsidR="0032706E" w:rsidRDefault="0032706E">
            <w:pPr>
              <w:jc w:val="center"/>
              <w:rPr>
                <w:rFonts w:ascii="Times New Roman" w:eastAsia="仿宋_GB2312" w:hAnsi="Times New Roman" w:cs="Times New Roman"/>
                <w:color w:val="000000"/>
                <w:sz w:val="24"/>
                <w:szCs w:val="24"/>
              </w:rPr>
            </w:pPr>
          </w:p>
        </w:tc>
      </w:tr>
      <w:tr w:rsidR="0032706E" w14:paraId="541775BC" w14:textId="77777777">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3D0436" w14:textId="77777777" w:rsidR="0032706E" w:rsidRDefault="0032706E">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D78320" w14:textId="77777777" w:rsidR="0032706E" w:rsidRDefault="0032706E">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CE57F6" w14:textId="77777777" w:rsidR="0032706E" w:rsidRDefault="0032706E">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116397" w14:textId="77777777" w:rsidR="0032706E" w:rsidRDefault="0032706E">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266F00" w14:textId="77777777" w:rsidR="0032706E" w:rsidRDefault="0032706E">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7D0FFE" w14:textId="77777777" w:rsidR="0032706E" w:rsidRDefault="0032706E">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DB5792" w14:textId="77777777" w:rsidR="0032706E" w:rsidRDefault="0032706E">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BB3CC7" w14:textId="77777777" w:rsidR="0032706E" w:rsidRDefault="0032706E">
            <w:pPr>
              <w:jc w:val="center"/>
              <w:rPr>
                <w:rFonts w:ascii="Times New Roman" w:eastAsia="仿宋_GB2312" w:hAnsi="Times New Roman" w:cs="Times New Roman"/>
                <w:color w:val="000000"/>
                <w:sz w:val="24"/>
                <w:szCs w:val="24"/>
              </w:rPr>
            </w:pPr>
          </w:p>
        </w:tc>
      </w:tr>
      <w:tr w:rsidR="0032706E" w14:paraId="32D044B6"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0C862A"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3BD12"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1DC8"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824A6"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2C77B"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B75A1"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C60F4"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32706E" w14:paraId="196DF16F"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E8CC4F"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2FCDE" w14:textId="77777777" w:rsidR="0032706E" w:rsidRDefault="0032706E">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BA864" w14:textId="77777777" w:rsidR="0032706E" w:rsidRDefault="0032706E">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7D2B5" w14:textId="77777777" w:rsidR="0032706E" w:rsidRDefault="0032706E">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B1D14" w14:textId="77777777" w:rsidR="0032706E" w:rsidRDefault="0032706E">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7725E" w14:textId="77777777" w:rsidR="0032706E" w:rsidRDefault="0032706E">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B46F5" w14:textId="77777777" w:rsidR="0032706E" w:rsidRDefault="0032706E">
            <w:pPr>
              <w:jc w:val="center"/>
              <w:rPr>
                <w:rFonts w:ascii="Times New Roman" w:eastAsia="仿宋_GB2312" w:hAnsi="Times New Roman" w:cs="Times New Roman"/>
                <w:color w:val="000000"/>
                <w:sz w:val="24"/>
                <w:szCs w:val="24"/>
              </w:rPr>
            </w:pPr>
          </w:p>
        </w:tc>
      </w:tr>
      <w:tr w:rsidR="0032706E" w14:paraId="02BEEAEC"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3ED4B" w14:textId="77777777" w:rsidR="0032706E" w:rsidRDefault="0032706E">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3120A" w14:textId="77777777" w:rsidR="0032706E" w:rsidRDefault="0032706E">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7E187" w14:textId="77777777" w:rsidR="0032706E" w:rsidRDefault="0032706E">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3ADFF" w14:textId="77777777" w:rsidR="0032706E" w:rsidRDefault="0032706E">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6BAB9" w14:textId="77777777" w:rsidR="0032706E" w:rsidRDefault="0032706E">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60FB0" w14:textId="77777777" w:rsidR="0032706E" w:rsidRDefault="0032706E">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4D3E3" w14:textId="77777777" w:rsidR="0032706E" w:rsidRDefault="0032706E">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19C87" w14:textId="77777777" w:rsidR="0032706E" w:rsidRDefault="0032706E">
            <w:pPr>
              <w:rPr>
                <w:rFonts w:ascii="Times New Roman" w:eastAsia="仿宋_GB2312" w:hAnsi="Times New Roman" w:cs="Times New Roman"/>
                <w:color w:val="000000"/>
                <w:sz w:val="24"/>
                <w:szCs w:val="24"/>
              </w:rPr>
            </w:pPr>
          </w:p>
        </w:tc>
      </w:tr>
      <w:tr w:rsidR="0032706E" w14:paraId="36A3D92D"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70738" w14:textId="77777777" w:rsidR="0032706E" w:rsidRDefault="0032706E">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CE4FC" w14:textId="77777777" w:rsidR="0032706E" w:rsidRDefault="0032706E">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968D8" w14:textId="77777777" w:rsidR="0032706E" w:rsidRDefault="0032706E">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80361" w14:textId="77777777" w:rsidR="0032706E" w:rsidRDefault="0032706E">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68311" w14:textId="77777777" w:rsidR="0032706E" w:rsidRDefault="0032706E">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F136B" w14:textId="77777777" w:rsidR="0032706E" w:rsidRDefault="0032706E">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8CD76" w14:textId="77777777" w:rsidR="0032706E" w:rsidRDefault="0032706E">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ED667" w14:textId="77777777" w:rsidR="0032706E" w:rsidRDefault="0032706E">
            <w:pPr>
              <w:rPr>
                <w:rFonts w:ascii="Times New Roman" w:eastAsia="仿宋_GB2312" w:hAnsi="Times New Roman" w:cs="Times New Roman"/>
                <w:color w:val="000000"/>
                <w:sz w:val="24"/>
                <w:szCs w:val="24"/>
              </w:rPr>
            </w:pPr>
          </w:p>
        </w:tc>
      </w:tr>
      <w:tr w:rsidR="0032706E" w14:paraId="0ED5B766"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F702F" w14:textId="77777777" w:rsidR="0032706E" w:rsidRDefault="0032706E">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F96F0" w14:textId="77777777" w:rsidR="0032706E" w:rsidRDefault="0032706E">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E4330" w14:textId="77777777" w:rsidR="0032706E" w:rsidRDefault="0032706E">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465A7" w14:textId="77777777" w:rsidR="0032706E" w:rsidRDefault="0032706E">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C69A6" w14:textId="77777777" w:rsidR="0032706E" w:rsidRDefault="0032706E">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DBEB2" w14:textId="77777777" w:rsidR="0032706E" w:rsidRDefault="0032706E">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9B81C" w14:textId="77777777" w:rsidR="0032706E" w:rsidRDefault="0032706E">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8F758" w14:textId="77777777" w:rsidR="0032706E" w:rsidRDefault="0032706E">
            <w:pPr>
              <w:rPr>
                <w:rFonts w:ascii="Times New Roman" w:eastAsia="仿宋_GB2312" w:hAnsi="Times New Roman" w:cs="Times New Roman"/>
                <w:color w:val="000000"/>
                <w:sz w:val="24"/>
                <w:szCs w:val="24"/>
              </w:rPr>
            </w:pPr>
          </w:p>
        </w:tc>
      </w:tr>
      <w:tr w:rsidR="0032706E" w14:paraId="6DD23C85"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98205" w14:textId="77777777" w:rsidR="0032706E" w:rsidRDefault="0032706E">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DDBFA" w14:textId="77777777" w:rsidR="0032706E" w:rsidRDefault="0032706E">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B759" w14:textId="77777777" w:rsidR="0032706E" w:rsidRDefault="0032706E">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2ADA6" w14:textId="77777777" w:rsidR="0032706E" w:rsidRDefault="0032706E">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C6463" w14:textId="77777777" w:rsidR="0032706E" w:rsidRDefault="0032706E">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414CF" w14:textId="77777777" w:rsidR="0032706E" w:rsidRDefault="0032706E">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F4A27" w14:textId="77777777" w:rsidR="0032706E" w:rsidRDefault="0032706E">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C84E0" w14:textId="77777777" w:rsidR="0032706E" w:rsidRDefault="0032706E">
            <w:pPr>
              <w:rPr>
                <w:rFonts w:ascii="Times New Roman" w:eastAsia="仿宋_GB2312" w:hAnsi="Times New Roman" w:cs="Times New Roman"/>
                <w:color w:val="000000"/>
                <w:sz w:val="24"/>
                <w:szCs w:val="24"/>
              </w:rPr>
            </w:pPr>
          </w:p>
        </w:tc>
      </w:tr>
      <w:tr w:rsidR="0032706E" w14:paraId="6D262EB5"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8AE88" w14:textId="77777777" w:rsidR="0032706E" w:rsidRDefault="0032706E">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C66C2" w14:textId="77777777" w:rsidR="0032706E" w:rsidRDefault="0032706E">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EE1A9" w14:textId="77777777" w:rsidR="0032706E" w:rsidRDefault="0032706E">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411A6" w14:textId="77777777" w:rsidR="0032706E" w:rsidRDefault="0032706E">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5CD85" w14:textId="77777777" w:rsidR="0032706E" w:rsidRDefault="0032706E">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A3459" w14:textId="77777777" w:rsidR="0032706E" w:rsidRDefault="0032706E">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6E352" w14:textId="77777777" w:rsidR="0032706E" w:rsidRDefault="0032706E">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B81FA" w14:textId="77777777" w:rsidR="0032706E" w:rsidRDefault="0032706E">
            <w:pPr>
              <w:rPr>
                <w:rFonts w:ascii="Times New Roman" w:eastAsia="仿宋_GB2312" w:hAnsi="Times New Roman" w:cs="Times New Roman"/>
                <w:color w:val="000000"/>
                <w:sz w:val="24"/>
                <w:szCs w:val="24"/>
              </w:rPr>
            </w:pPr>
          </w:p>
        </w:tc>
      </w:tr>
      <w:tr w:rsidR="0032706E" w14:paraId="6BFEC6E0"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ABC41" w14:textId="77777777" w:rsidR="0032706E" w:rsidRDefault="0032706E">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4F609" w14:textId="77777777" w:rsidR="0032706E" w:rsidRDefault="0032706E">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F8AD1" w14:textId="77777777" w:rsidR="0032706E" w:rsidRDefault="0032706E">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D3BB5" w14:textId="77777777" w:rsidR="0032706E" w:rsidRDefault="0032706E">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8690B" w14:textId="77777777" w:rsidR="0032706E" w:rsidRDefault="0032706E">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2A01C" w14:textId="77777777" w:rsidR="0032706E" w:rsidRDefault="0032706E">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55F90" w14:textId="77777777" w:rsidR="0032706E" w:rsidRDefault="0032706E">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FE7DC" w14:textId="77777777" w:rsidR="0032706E" w:rsidRDefault="0032706E">
            <w:pPr>
              <w:rPr>
                <w:rFonts w:ascii="Times New Roman" w:eastAsia="仿宋_GB2312" w:hAnsi="Times New Roman" w:cs="Times New Roman"/>
                <w:color w:val="000000"/>
                <w:sz w:val="24"/>
                <w:szCs w:val="24"/>
              </w:rPr>
            </w:pPr>
          </w:p>
        </w:tc>
      </w:tr>
    </w:tbl>
    <w:p w14:paraId="2820650E" w14:textId="77777777" w:rsidR="0032706E" w:rsidRDefault="00000000">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14:paraId="7DD1904A" w14:textId="77777777" w:rsidR="0032706E" w:rsidRDefault="0032706E">
      <w:pPr>
        <w:widowControl/>
        <w:jc w:val="left"/>
        <w:textAlignment w:val="center"/>
        <w:rPr>
          <w:rFonts w:ascii="Times New Roman" w:eastAsia="仿宋_GB2312" w:hAnsi="Times New Roman" w:cs="Times New Roman"/>
          <w:color w:val="000000"/>
          <w:kern w:val="0"/>
          <w:sz w:val="24"/>
          <w:szCs w:val="24"/>
        </w:rPr>
      </w:pPr>
    </w:p>
    <w:p w14:paraId="6B996EA7" w14:textId="77777777" w:rsidR="0032706E"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b/>
          <w:bCs/>
          <w:kern w:val="0"/>
          <w:sz w:val="24"/>
          <w:szCs w:val="24"/>
        </w:rPr>
        <w:t>说明：我单位没有政府性基金收入，也没有使用政府性基金安排的支出，故本表无数据。（当表格数据为空时，应有此说明）</w:t>
      </w:r>
    </w:p>
    <w:p w14:paraId="7836DB99" w14:textId="77777777" w:rsidR="0032706E" w:rsidRDefault="0032706E">
      <w:pPr>
        <w:widowControl/>
        <w:jc w:val="center"/>
        <w:rPr>
          <w:rFonts w:ascii="Times New Roman" w:eastAsia="方正小标宋_GBK" w:hAnsi="Times New Roman" w:cs="Times New Roman"/>
          <w:color w:val="000000"/>
          <w:kern w:val="0"/>
          <w:sz w:val="36"/>
          <w:szCs w:val="36"/>
        </w:rPr>
      </w:pPr>
    </w:p>
    <w:p w14:paraId="6B93822D" w14:textId="77777777" w:rsidR="0032706E" w:rsidRDefault="0032706E">
      <w:pPr>
        <w:widowControl/>
        <w:spacing w:line="400" w:lineRule="exact"/>
        <w:textAlignment w:val="center"/>
        <w:rPr>
          <w:rFonts w:ascii="Times New Roman" w:eastAsia="黑体" w:hAnsi="Times New Roman" w:cs="Times New Roman"/>
          <w:color w:val="000000"/>
          <w:kern w:val="0"/>
          <w:sz w:val="36"/>
          <w:szCs w:val="36"/>
        </w:rPr>
      </w:pPr>
    </w:p>
    <w:p w14:paraId="14F5F375" w14:textId="77777777" w:rsidR="0032706E"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国有资本经营预算财政拨款支出决算表</w:t>
      </w:r>
    </w:p>
    <w:p w14:paraId="3A8993C4" w14:textId="77777777" w:rsidR="0032706E"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08</w:t>
      </w:r>
      <w:r>
        <w:rPr>
          <w:rFonts w:ascii="Times New Roman" w:eastAsia="仿宋_GB2312" w:hAnsi="Times New Roman" w:cs="Times New Roman"/>
          <w:color w:val="000000"/>
          <w:kern w:val="0"/>
          <w:sz w:val="20"/>
          <w:szCs w:val="20"/>
        </w:rPr>
        <w:t>表</w:t>
      </w:r>
    </w:p>
    <w:p w14:paraId="4AF68BE3" w14:textId="77777777" w:rsidR="0032706E"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4999" w:type="pct"/>
        <w:tblLook w:val="04A0" w:firstRow="1" w:lastRow="0" w:firstColumn="1" w:lastColumn="0" w:noHBand="0" w:noVBand="1"/>
      </w:tblPr>
      <w:tblGrid>
        <w:gridCol w:w="3095"/>
        <w:gridCol w:w="3097"/>
        <w:gridCol w:w="1832"/>
        <w:gridCol w:w="3097"/>
        <w:gridCol w:w="3096"/>
      </w:tblGrid>
      <w:tr w:rsidR="0032706E" w14:paraId="6FE7AD45"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615A74"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2"/>
              </w:rPr>
              <w:t xml:space="preserve">   </w:t>
            </w:r>
            <w:r>
              <w:rPr>
                <w:rStyle w:val="font11"/>
                <w:rFonts w:ascii="Times New Roman" w:eastAsia="仿宋_GB2312" w:hAnsi="Times New Roman" w:cs="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D80FED"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32706E" w14:paraId="7298B4C4" w14:textId="77777777">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EF166C"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3BE581"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E06F82"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22D2C6"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FCDC36" w14:textId="77777777" w:rsidR="0032706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32706E" w14:paraId="5015FC2B" w14:textId="77777777">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5BC966" w14:textId="77777777" w:rsidR="0032706E" w:rsidRDefault="0032706E">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4A342F" w14:textId="77777777" w:rsidR="0032706E" w:rsidRDefault="0032706E">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C0B8A8" w14:textId="77777777" w:rsidR="0032706E" w:rsidRDefault="0032706E">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78C6BE" w14:textId="77777777" w:rsidR="0032706E" w:rsidRDefault="0032706E">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6D4C53" w14:textId="77777777" w:rsidR="0032706E" w:rsidRDefault="0032706E">
            <w:pPr>
              <w:jc w:val="center"/>
              <w:rPr>
                <w:rFonts w:ascii="Times New Roman" w:eastAsia="仿宋_GB2312" w:hAnsi="Times New Roman" w:cs="Times New Roman"/>
                <w:color w:val="000000"/>
                <w:sz w:val="24"/>
                <w:szCs w:val="24"/>
              </w:rPr>
            </w:pPr>
          </w:p>
        </w:tc>
      </w:tr>
      <w:tr w:rsidR="0032706E" w14:paraId="6F5BC5DC" w14:textId="77777777">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77ECA9" w14:textId="77777777" w:rsidR="0032706E" w:rsidRDefault="0032706E">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BF16F0" w14:textId="77777777" w:rsidR="0032706E" w:rsidRDefault="0032706E">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FE5A8" w14:textId="77777777" w:rsidR="0032706E" w:rsidRDefault="0032706E">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7A2A3D" w14:textId="77777777" w:rsidR="0032706E" w:rsidRDefault="0032706E">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B30F39" w14:textId="77777777" w:rsidR="0032706E" w:rsidRDefault="0032706E">
            <w:pPr>
              <w:jc w:val="center"/>
              <w:rPr>
                <w:rFonts w:ascii="Times New Roman" w:eastAsia="仿宋_GB2312" w:hAnsi="Times New Roman" w:cs="Times New Roman"/>
                <w:color w:val="000000"/>
                <w:sz w:val="24"/>
                <w:szCs w:val="24"/>
              </w:rPr>
            </w:pPr>
          </w:p>
        </w:tc>
      </w:tr>
      <w:tr w:rsidR="0032706E" w14:paraId="3D2E03EB"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C2860E"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D87BF"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A138"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EE4D9"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32706E" w14:paraId="11FC18A0"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5912DB" w14:textId="77777777" w:rsidR="0032706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53625" w14:textId="77777777" w:rsidR="0032706E" w:rsidRDefault="0032706E">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6B1A6E" w14:textId="77777777" w:rsidR="0032706E" w:rsidRDefault="0032706E">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1EADE" w14:textId="77777777" w:rsidR="0032706E" w:rsidRDefault="0032706E">
            <w:pPr>
              <w:jc w:val="center"/>
              <w:rPr>
                <w:rFonts w:ascii="Times New Roman" w:eastAsia="仿宋_GB2312" w:hAnsi="Times New Roman" w:cs="Times New Roman"/>
                <w:color w:val="000000"/>
                <w:sz w:val="24"/>
                <w:szCs w:val="24"/>
              </w:rPr>
            </w:pPr>
          </w:p>
        </w:tc>
      </w:tr>
      <w:tr w:rsidR="0032706E" w14:paraId="494BB3FA"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95AAA" w14:textId="77777777" w:rsidR="0032706E" w:rsidRDefault="0032706E">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27E981" w14:textId="77777777" w:rsidR="0032706E" w:rsidRDefault="0032706E">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5A0C0" w14:textId="77777777" w:rsidR="0032706E" w:rsidRDefault="0032706E">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4CA02" w14:textId="77777777" w:rsidR="0032706E" w:rsidRDefault="0032706E">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663B3" w14:textId="77777777" w:rsidR="0032706E" w:rsidRDefault="0032706E">
            <w:pPr>
              <w:rPr>
                <w:rFonts w:ascii="Times New Roman" w:eastAsia="仿宋_GB2312" w:hAnsi="Times New Roman" w:cs="Times New Roman"/>
                <w:color w:val="000000"/>
                <w:sz w:val="24"/>
                <w:szCs w:val="24"/>
              </w:rPr>
            </w:pPr>
          </w:p>
        </w:tc>
      </w:tr>
      <w:tr w:rsidR="0032706E" w14:paraId="20643407"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445183" w14:textId="77777777" w:rsidR="0032706E" w:rsidRDefault="0032706E">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80AAB" w14:textId="77777777" w:rsidR="0032706E" w:rsidRDefault="0032706E">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E3A89" w14:textId="77777777" w:rsidR="0032706E" w:rsidRDefault="0032706E">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8495A" w14:textId="77777777" w:rsidR="0032706E" w:rsidRDefault="0032706E">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C248" w14:textId="77777777" w:rsidR="0032706E" w:rsidRDefault="0032706E">
            <w:pPr>
              <w:rPr>
                <w:rFonts w:ascii="Times New Roman" w:eastAsia="仿宋_GB2312" w:hAnsi="Times New Roman" w:cs="Times New Roman"/>
                <w:color w:val="000000"/>
                <w:sz w:val="24"/>
                <w:szCs w:val="24"/>
              </w:rPr>
            </w:pPr>
          </w:p>
        </w:tc>
      </w:tr>
      <w:tr w:rsidR="0032706E" w14:paraId="5148D38F"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2CAB4A" w14:textId="77777777" w:rsidR="0032706E" w:rsidRDefault="0032706E">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B3F8F2" w14:textId="77777777" w:rsidR="0032706E" w:rsidRDefault="0032706E">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622532" w14:textId="77777777" w:rsidR="0032706E" w:rsidRDefault="0032706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9BB5E" w14:textId="77777777" w:rsidR="0032706E" w:rsidRDefault="0032706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5D493" w14:textId="77777777" w:rsidR="0032706E" w:rsidRDefault="0032706E">
            <w:pPr>
              <w:rPr>
                <w:rFonts w:ascii="Times New Roman" w:eastAsia="宋体" w:hAnsi="Times New Roman" w:cs="Times New Roman"/>
                <w:color w:val="000000"/>
                <w:sz w:val="24"/>
                <w:szCs w:val="24"/>
              </w:rPr>
            </w:pPr>
          </w:p>
        </w:tc>
      </w:tr>
      <w:tr w:rsidR="0032706E" w14:paraId="6394F70D"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8EBB7" w14:textId="77777777" w:rsidR="0032706E" w:rsidRDefault="0032706E">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A7B25C" w14:textId="77777777" w:rsidR="0032706E" w:rsidRDefault="0032706E">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23609" w14:textId="77777777" w:rsidR="0032706E" w:rsidRDefault="0032706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FBD1A" w14:textId="77777777" w:rsidR="0032706E" w:rsidRDefault="0032706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56735F" w14:textId="77777777" w:rsidR="0032706E" w:rsidRDefault="0032706E">
            <w:pPr>
              <w:rPr>
                <w:rFonts w:ascii="Times New Roman" w:eastAsia="宋体" w:hAnsi="Times New Roman" w:cs="Times New Roman"/>
                <w:color w:val="000000"/>
                <w:sz w:val="24"/>
                <w:szCs w:val="24"/>
              </w:rPr>
            </w:pPr>
          </w:p>
        </w:tc>
      </w:tr>
      <w:tr w:rsidR="0032706E" w14:paraId="79C53B16"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D68B02" w14:textId="77777777" w:rsidR="0032706E" w:rsidRDefault="0032706E">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9FAB0A" w14:textId="77777777" w:rsidR="0032706E" w:rsidRDefault="0032706E">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153E9" w14:textId="77777777" w:rsidR="0032706E" w:rsidRDefault="0032706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CCABD" w14:textId="77777777" w:rsidR="0032706E" w:rsidRDefault="0032706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EA9E3C" w14:textId="77777777" w:rsidR="0032706E" w:rsidRDefault="0032706E">
            <w:pPr>
              <w:rPr>
                <w:rFonts w:ascii="Times New Roman" w:eastAsia="宋体" w:hAnsi="Times New Roman" w:cs="Times New Roman"/>
                <w:color w:val="000000"/>
                <w:sz w:val="24"/>
                <w:szCs w:val="24"/>
              </w:rPr>
            </w:pPr>
          </w:p>
        </w:tc>
      </w:tr>
      <w:tr w:rsidR="0032706E" w14:paraId="6317F7E9"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8AC49" w14:textId="77777777" w:rsidR="0032706E" w:rsidRDefault="0032706E">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63893" w14:textId="77777777" w:rsidR="0032706E" w:rsidRDefault="0032706E">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520E4" w14:textId="77777777" w:rsidR="0032706E" w:rsidRDefault="0032706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B9B3A" w14:textId="77777777" w:rsidR="0032706E" w:rsidRDefault="0032706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ED617" w14:textId="77777777" w:rsidR="0032706E" w:rsidRDefault="0032706E">
            <w:pPr>
              <w:rPr>
                <w:rFonts w:ascii="Times New Roman" w:eastAsia="宋体" w:hAnsi="Times New Roman" w:cs="Times New Roman"/>
                <w:color w:val="000000"/>
                <w:sz w:val="24"/>
                <w:szCs w:val="24"/>
              </w:rPr>
            </w:pPr>
          </w:p>
        </w:tc>
      </w:tr>
    </w:tbl>
    <w:p w14:paraId="298E9165" w14:textId="77777777" w:rsidR="0032706E" w:rsidRDefault="00000000">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14:paraId="5D6C8ACF" w14:textId="77777777" w:rsidR="0032706E" w:rsidRDefault="0032706E">
      <w:pPr>
        <w:widowControl/>
        <w:jc w:val="left"/>
        <w:textAlignment w:val="center"/>
        <w:rPr>
          <w:rFonts w:ascii="Times New Roman" w:eastAsia="宋体" w:hAnsi="Times New Roman" w:cs="Times New Roman"/>
          <w:color w:val="000000"/>
          <w:kern w:val="0"/>
          <w:sz w:val="24"/>
          <w:szCs w:val="24"/>
        </w:rPr>
      </w:pPr>
    </w:p>
    <w:p w14:paraId="28160D1A" w14:textId="77777777" w:rsidR="0032706E" w:rsidRDefault="00000000">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说明：我单位没有使用国有资本经营预算安排的支出，故本表无数据。（当表格数据为空时，应有此说明）</w:t>
      </w:r>
    </w:p>
    <w:p w14:paraId="7101797B" w14:textId="77777777" w:rsidR="0032706E" w:rsidRDefault="0032706E">
      <w:pPr>
        <w:widowControl/>
        <w:jc w:val="center"/>
        <w:rPr>
          <w:rFonts w:ascii="Times New Roman" w:eastAsia="方正小标宋_GBK" w:hAnsi="Times New Roman" w:cs="Times New Roman"/>
          <w:color w:val="000000"/>
          <w:kern w:val="0"/>
          <w:sz w:val="36"/>
          <w:szCs w:val="36"/>
        </w:rPr>
      </w:pPr>
    </w:p>
    <w:p w14:paraId="609E581F" w14:textId="77777777" w:rsidR="0032706E" w:rsidRDefault="0032706E">
      <w:pPr>
        <w:pStyle w:val="aa"/>
        <w:spacing w:line="400" w:lineRule="exact"/>
        <w:rPr>
          <w:rFonts w:ascii="Times New Roman" w:eastAsia="华文中宋" w:hAnsi="Times New Roman" w:cs="Times New Roman"/>
          <w:color w:val="000000"/>
          <w:kern w:val="0"/>
          <w:sz w:val="32"/>
          <w:szCs w:val="32"/>
        </w:rPr>
      </w:pPr>
    </w:p>
    <w:p w14:paraId="35A78197" w14:textId="77777777" w:rsidR="0032706E"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14:paraId="76236002" w14:textId="77777777" w:rsidR="0032706E"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14:paraId="46272AFB" w14:textId="77777777" w:rsidR="0032706E"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Pr>
          <w:rFonts w:ascii="Times New Roman" w:eastAsia="仿宋_GB2312" w:hAnsi="Times New Roman" w:cs="Times New Roman" w:hint="eastAsia"/>
          <w:kern w:val="0"/>
          <w:szCs w:val="21"/>
        </w:rPr>
        <w:t>蓝山县荆竹国有林场</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5113" w:type="pct"/>
        <w:jc w:val="center"/>
        <w:tblLook w:val="04A0" w:firstRow="1" w:lastRow="0" w:firstColumn="1" w:lastColumn="0" w:noHBand="0" w:noVBand="1"/>
      </w:tblPr>
      <w:tblGrid>
        <w:gridCol w:w="935"/>
        <w:gridCol w:w="1228"/>
        <w:gridCol w:w="1085"/>
        <w:gridCol w:w="1187"/>
        <w:gridCol w:w="1425"/>
        <w:gridCol w:w="1376"/>
        <w:gridCol w:w="1047"/>
        <w:gridCol w:w="1163"/>
        <w:gridCol w:w="1163"/>
        <w:gridCol w:w="1163"/>
        <w:gridCol w:w="1361"/>
        <w:gridCol w:w="1408"/>
      </w:tblGrid>
      <w:tr w:rsidR="0032706E" w14:paraId="18BB50DF" w14:textId="77777777">
        <w:trPr>
          <w:trHeight w:val="606"/>
          <w:jc w:val="center"/>
        </w:trPr>
        <w:tc>
          <w:tcPr>
            <w:tcW w:w="2487"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7A8BB91" w14:textId="77777777" w:rsidR="0032706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251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F30A874" w14:textId="77777777" w:rsidR="0032706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32706E" w14:paraId="54A1F001" w14:textId="77777777">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1A2F9C" w14:textId="77777777" w:rsidR="0032706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A16125" w14:textId="77777777" w:rsidR="0032706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188A61" w14:textId="77777777" w:rsidR="0032706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817F16" w14:textId="77777777" w:rsidR="0032706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3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F52C48" w14:textId="77777777" w:rsidR="0032706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B0B653" w14:textId="77777777" w:rsidR="0032706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4F64C5" w14:textId="77777777" w:rsidR="0032706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D9B281" w14:textId="77777777" w:rsidR="0032706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32706E" w14:paraId="3DCF34C6" w14:textId="77777777">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813AD7" w14:textId="77777777" w:rsidR="0032706E" w:rsidRDefault="0032706E">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BB3A32" w14:textId="77777777" w:rsidR="0032706E" w:rsidRDefault="0032706E">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4862C" w14:textId="77777777" w:rsidR="0032706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C497C" w14:textId="77777777" w:rsidR="0032706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BEB7F" w14:textId="77777777" w:rsidR="0032706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B62B9E" w14:textId="77777777" w:rsidR="0032706E" w:rsidRDefault="0032706E">
            <w:pPr>
              <w:jc w:val="center"/>
              <w:rPr>
                <w:rFonts w:ascii="Times New Roman" w:eastAsia="仿宋_GB2312" w:hAnsi="Times New Roman" w:cs="Times New Roman"/>
                <w:color w:val="000000"/>
                <w:sz w:val="22"/>
              </w:rPr>
            </w:pPr>
          </w:p>
        </w:tc>
        <w:tc>
          <w:tcPr>
            <w:tcW w:w="3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44D5A" w14:textId="77777777" w:rsidR="0032706E" w:rsidRDefault="0032706E">
            <w:pPr>
              <w:jc w:val="center"/>
              <w:rPr>
                <w:rFonts w:ascii="Times New Roman" w:eastAsia="仿宋_GB2312" w:hAnsi="Times New Roman" w:cs="Times New Roman"/>
                <w:color w:val="000000"/>
                <w:sz w:val="22"/>
              </w:rPr>
            </w:pPr>
          </w:p>
        </w:tc>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084052" w14:textId="77777777" w:rsidR="0032706E" w:rsidRDefault="0032706E">
            <w:pPr>
              <w:jc w:val="center"/>
              <w:rPr>
                <w:rFonts w:ascii="Times New Roman" w:eastAsia="仿宋_GB2312" w:hAnsi="Times New Roman" w:cs="Times New Roman"/>
                <w:color w:val="000000"/>
                <w:sz w:val="22"/>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9886B1" w14:textId="77777777" w:rsidR="0032706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42CB5" w14:textId="77777777" w:rsidR="0032706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417FD" w14:textId="77777777" w:rsidR="0032706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78FEAD" w14:textId="77777777" w:rsidR="0032706E" w:rsidRDefault="0032706E">
            <w:pPr>
              <w:jc w:val="center"/>
              <w:rPr>
                <w:rFonts w:ascii="Times New Roman" w:eastAsia="仿宋_GB2312" w:hAnsi="Times New Roman" w:cs="Times New Roman"/>
                <w:color w:val="000000"/>
                <w:sz w:val="22"/>
              </w:rPr>
            </w:pPr>
          </w:p>
        </w:tc>
      </w:tr>
      <w:tr w:rsidR="0032706E" w14:paraId="7DFCC083" w14:textId="77777777">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86892"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07E4F"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3A6B4D"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33134"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F375A0"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45DE2"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26A04"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9D6CC"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2248E"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12A43"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5F1B8A"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B056BF" w14:textId="77777777" w:rsidR="0032706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32706E" w14:paraId="23829B8B" w14:textId="77777777">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726DC7"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19.49</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EA65CE" w14:textId="77777777" w:rsidR="0032706E" w:rsidRDefault="0032706E">
            <w:pP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5042A2"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12.07</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946E6" w14:textId="77777777" w:rsidR="0032706E" w:rsidRDefault="0032706E">
            <w:pPr>
              <w:rPr>
                <w:rFonts w:ascii="Times New Roman" w:eastAsia="仿宋_GB2312" w:hAnsi="Times New Roman" w:cs="Times New Roman"/>
                <w:color w:val="000000"/>
                <w:sz w:val="22"/>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C1BDBE"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12.07</w:t>
            </w:r>
          </w:p>
        </w:tc>
        <w:tc>
          <w:tcPr>
            <w:tcW w:w="4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991A36"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7.42</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8F4A95"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19.49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CFC1D" w14:textId="77777777" w:rsidR="0032706E" w:rsidRDefault="0032706E">
            <w:pPr>
              <w:rPr>
                <w:rFonts w:ascii="Times New Roman" w:eastAsia="仿宋_GB2312" w:hAnsi="Times New Roman" w:cs="Times New Roman"/>
                <w:color w:val="000000"/>
                <w:sz w:val="22"/>
              </w:rPr>
            </w:pPr>
          </w:p>
        </w:tc>
        <w:tc>
          <w:tcPr>
            <w:tcW w:w="4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D0B10A"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12.07</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49191" w14:textId="77777777" w:rsidR="0032706E" w:rsidRDefault="0032706E">
            <w:pP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F145B5"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12.07</w:t>
            </w:r>
          </w:p>
        </w:tc>
        <w:tc>
          <w:tcPr>
            <w:tcW w:w="4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0C2F62" w14:textId="77777777" w:rsidR="0032706E"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7.42</w:t>
            </w:r>
          </w:p>
        </w:tc>
      </w:tr>
    </w:tbl>
    <w:p w14:paraId="6495EE46" w14:textId="77777777" w:rsidR="0032706E"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14:paraId="66E2D7E8" w14:textId="77777777" w:rsidR="0032706E" w:rsidRDefault="0032706E">
      <w:pPr>
        <w:autoSpaceDE w:val="0"/>
        <w:autoSpaceDN w:val="0"/>
        <w:adjustRightInd w:val="0"/>
        <w:ind w:leftChars="150" w:left="315"/>
        <w:jc w:val="left"/>
        <w:rPr>
          <w:rFonts w:ascii="Times New Roman" w:eastAsia="宋体" w:hAnsi="Times New Roman" w:cs="Times New Roman"/>
          <w:kern w:val="0"/>
          <w:sz w:val="24"/>
          <w:szCs w:val="24"/>
        </w:rPr>
      </w:pPr>
    </w:p>
    <w:p w14:paraId="2781CF60" w14:textId="77777777" w:rsidR="0032706E" w:rsidRDefault="0032706E">
      <w:pPr>
        <w:autoSpaceDE w:val="0"/>
        <w:autoSpaceDN w:val="0"/>
        <w:adjustRightInd w:val="0"/>
        <w:ind w:leftChars="150" w:left="315"/>
        <w:jc w:val="left"/>
        <w:rPr>
          <w:rFonts w:ascii="Times New Roman" w:eastAsia="宋体" w:hAnsi="Times New Roman" w:cs="Times New Roman"/>
          <w:kern w:val="0"/>
          <w:sz w:val="24"/>
          <w:szCs w:val="24"/>
        </w:rPr>
      </w:pPr>
    </w:p>
    <w:p w14:paraId="39FD6586" w14:textId="77777777" w:rsidR="0032706E" w:rsidRDefault="0032706E">
      <w:pPr>
        <w:autoSpaceDE w:val="0"/>
        <w:autoSpaceDN w:val="0"/>
        <w:adjustRightInd w:val="0"/>
        <w:ind w:leftChars="150" w:left="315"/>
        <w:jc w:val="left"/>
        <w:rPr>
          <w:rFonts w:ascii="Times New Roman" w:eastAsia="宋体" w:hAnsi="Times New Roman" w:cs="Times New Roman"/>
          <w:kern w:val="0"/>
          <w:sz w:val="24"/>
          <w:szCs w:val="24"/>
        </w:rPr>
      </w:pPr>
    </w:p>
    <w:p w14:paraId="492CA2BE" w14:textId="77777777" w:rsidR="0032706E" w:rsidRDefault="0032706E">
      <w:pPr>
        <w:autoSpaceDE w:val="0"/>
        <w:autoSpaceDN w:val="0"/>
        <w:adjustRightInd w:val="0"/>
        <w:ind w:leftChars="150" w:left="315"/>
        <w:jc w:val="left"/>
        <w:rPr>
          <w:rFonts w:ascii="Times New Roman" w:eastAsia="宋体" w:hAnsi="Times New Roman" w:cs="Times New Roman"/>
          <w:kern w:val="0"/>
          <w:sz w:val="24"/>
          <w:szCs w:val="24"/>
        </w:rPr>
      </w:pPr>
    </w:p>
    <w:p w14:paraId="506C1D6D" w14:textId="77777777" w:rsidR="0032706E" w:rsidRDefault="0032706E">
      <w:pPr>
        <w:autoSpaceDE w:val="0"/>
        <w:autoSpaceDN w:val="0"/>
        <w:adjustRightInd w:val="0"/>
        <w:ind w:leftChars="150" w:left="315"/>
        <w:jc w:val="left"/>
        <w:rPr>
          <w:rFonts w:ascii="Times New Roman" w:eastAsia="宋体" w:hAnsi="Times New Roman" w:cs="Times New Roman"/>
          <w:kern w:val="0"/>
          <w:sz w:val="24"/>
          <w:szCs w:val="24"/>
        </w:rPr>
      </w:pPr>
    </w:p>
    <w:p w14:paraId="5EB1C699" w14:textId="77777777" w:rsidR="0032706E" w:rsidRDefault="00000000">
      <w:pPr>
        <w:widowControl/>
        <w:rPr>
          <w:rFonts w:ascii="Times New Roman" w:hAnsi="Times New Roman" w:cs="Times New Roman"/>
          <w:sz w:val="72"/>
          <w:szCs w:val="72"/>
        </w:rPr>
        <w:sectPr w:rsidR="0032706E">
          <w:pgSz w:w="16838" w:h="11906" w:orient="landscape"/>
          <w:pgMar w:top="1134" w:right="1417" w:bottom="1134" w:left="1417" w:header="851" w:footer="992" w:gutter="0"/>
          <w:cols w:space="425"/>
          <w:docGrid w:type="lines" w:linePitch="312"/>
        </w:sectPr>
      </w:pPr>
      <w:r>
        <w:br w:type="page"/>
      </w:r>
    </w:p>
    <w:p w14:paraId="651CB9EA" w14:textId="77777777" w:rsidR="0032706E" w:rsidRDefault="0032706E">
      <w:pPr>
        <w:pStyle w:val="Default"/>
        <w:rPr>
          <w:rFonts w:ascii="Times New Roman" w:hAnsi="Times New Roman" w:cs="Times New Roman"/>
          <w:sz w:val="72"/>
          <w:szCs w:val="72"/>
        </w:rPr>
      </w:pPr>
    </w:p>
    <w:p w14:paraId="1A153A26" w14:textId="77777777" w:rsidR="0032706E" w:rsidRDefault="0032706E">
      <w:pPr>
        <w:pStyle w:val="Default"/>
        <w:rPr>
          <w:rFonts w:ascii="Times New Roman" w:hAnsi="Times New Roman" w:cs="Times New Roman"/>
          <w:sz w:val="72"/>
          <w:szCs w:val="72"/>
        </w:rPr>
      </w:pPr>
    </w:p>
    <w:p w14:paraId="3B648C1C" w14:textId="77777777" w:rsidR="0032706E" w:rsidRDefault="0032706E">
      <w:pPr>
        <w:pStyle w:val="Default"/>
        <w:rPr>
          <w:rFonts w:ascii="Times New Roman" w:hAnsi="Times New Roman" w:cs="Times New Roman"/>
          <w:sz w:val="72"/>
          <w:szCs w:val="72"/>
        </w:rPr>
      </w:pPr>
    </w:p>
    <w:p w14:paraId="1B5FF2E1" w14:textId="77777777" w:rsidR="0032706E" w:rsidRDefault="0032706E">
      <w:pPr>
        <w:pStyle w:val="Default"/>
        <w:jc w:val="center"/>
        <w:rPr>
          <w:rFonts w:ascii="Times New Roman" w:hAnsi="Times New Roman" w:cs="Times New Roman"/>
          <w:sz w:val="72"/>
          <w:szCs w:val="72"/>
        </w:rPr>
      </w:pPr>
    </w:p>
    <w:p w14:paraId="4AF55A02" w14:textId="77777777" w:rsidR="0032706E" w:rsidRDefault="0032706E">
      <w:pPr>
        <w:pStyle w:val="Default"/>
        <w:jc w:val="center"/>
        <w:rPr>
          <w:rFonts w:ascii="Times New Roman" w:eastAsia="方正小标宋_GBK" w:hAnsi="Times New Roman" w:cs="Times New Roman"/>
          <w:sz w:val="72"/>
          <w:szCs w:val="72"/>
        </w:rPr>
      </w:pPr>
    </w:p>
    <w:p w14:paraId="418AE860" w14:textId="77777777" w:rsidR="0032706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14:paraId="09018910" w14:textId="77777777" w:rsidR="0032706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14:paraId="1AF3EAA7" w14:textId="77777777" w:rsidR="0032706E" w:rsidRDefault="00000000">
      <w:pPr>
        <w:widowControl/>
        <w:jc w:val="left"/>
        <w:rPr>
          <w:rFonts w:ascii="Times New Roman" w:hAnsi="Times New Roman" w:cs="Times New Roman"/>
          <w:sz w:val="32"/>
          <w:szCs w:val="32"/>
        </w:rPr>
      </w:pPr>
      <w:r>
        <w:br w:type="page"/>
      </w:r>
    </w:p>
    <w:p w14:paraId="1A7DD938" w14:textId="77777777" w:rsidR="0032706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14:paraId="6902F6EF" w14:textId="77777777" w:rsidR="0032706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1701.9</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54.86</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3.33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color w:val="auto"/>
          <w:sz w:val="32"/>
          <w:szCs w:val="32"/>
        </w:rPr>
        <w:t>财政收入增加。</w:t>
      </w:r>
    </w:p>
    <w:p w14:paraId="31C81481" w14:textId="77777777" w:rsidR="0032706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3C75EFF" w14:textId="77777777" w:rsidR="0032706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1701.9</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1701.9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72943713" w14:textId="77777777" w:rsidR="0032706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B11B6F5" w14:textId="77777777" w:rsidR="0032706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1701.9</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1618.67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95.11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83.24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4.89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31A4B3F0" w14:textId="77777777" w:rsidR="0032706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697DD59" w14:textId="77777777" w:rsidR="0032706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1701.9</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54.86</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3.33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color w:val="auto"/>
          <w:sz w:val="32"/>
          <w:szCs w:val="32"/>
        </w:rPr>
        <w:t>财政收入增加。</w:t>
      </w:r>
    </w:p>
    <w:p w14:paraId="5B136D08" w14:textId="77777777" w:rsidR="0032706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34AB39C" w14:textId="77777777" w:rsidR="0032706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14:paraId="33D92A22" w14:textId="77777777" w:rsidR="0032706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1701.9</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54.86</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3.33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color w:val="auto"/>
          <w:sz w:val="32"/>
          <w:szCs w:val="32"/>
        </w:rPr>
        <w:t>财政收入增加。</w:t>
      </w:r>
    </w:p>
    <w:p w14:paraId="2D32389D" w14:textId="77777777" w:rsidR="0032706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14:paraId="7AB2A5D7"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1701.9</w:t>
      </w:r>
      <w:r>
        <w:rPr>
          <w:rFonts w:ascii="Times New Roman" w:eastAsia="仿宋_GB2312" w:hAnsi="Times New Roman" w:cs="Times New Roman"/>
          <w:sz w:val="32"/>
          <w:szCs w:val="32"/>
        </w:rPr>
        <w:t>万元，主要用于以下方面：</w:t>
      </w:r>
      <w:r>
        <w:rPr>
          <w:rFonts w:ascii="Times New Roman" w:eastAsia="仿宋_GB2312" w:hAnsi="Times New Roman" w:cs="Times New Roman" w:hint="eastAsia"/>
          <w:sz w:val="32"/>
          <w:szCs w:val="32"/>
        </w:rPr>
        <w:t>一</w:t>
      </w:r>
      <w:r>
        <w:rPr>
          <w:rFonts w:ascii="Times New Roman" w:eastAsia="仿宋_GB2312" w:hAnsi="Times New Roman" w:cs="Times New Roman" w:hint="eastAsia"/>
          <w:sz w:val="32"/>
          <w:szCs w:val="32"/>
        </w:rPr>
        <w:lastRenderedPageBreak/>
        <w:t>般公共服务支出</w:t>
      </w:r>
      <w:r>
        <w:rPr>
          <w:rFonts w:ascii="Times New Roman" w:eastAsia="仿宋_GB2312" w:hAnsi="Times New Roman" w:cs="Times New Roman" w:hint="eastAsia"/>
          <w:sz w:val="32"/>
          <w:szCs w:val="32"/>
        </w:rPr>
        <w:t>5.78</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0.34%</w:t>
      </w:r>
      <w:r>
        <w:rPr>
          <w:rFonts w:ascii="Times New Roman" w:eastAsia="仿宋_GB2312" w:hAnsi="Times New Roman" w:cs="Times New Roman" w:hint="eastAsia"/>
          <w:sz w:val="32"/>
          <w:szCs w:val="32"/>
        </w:rPr>
        <w:t>；</w:t>
      </w:r>
      <w:r>
        <w:rPr>
          <w:rFonts w:ascii="Times New Roman" w:eastAsia="仿宋_GB2312" w:hAnsi="Times New Roman" w:cs="Times New Roman"/>
          <w:color w:val="auto"/>
          <w:sz w:val="32"/>
          <w:szCs w:val="32"/>
        </w:rPr>
        <w:t>社会保障和就业</w:t>
      </w:r>
      <w:r>
        <w:rPr>
          <w:rFonts w:ascii="Times New Roman" w:eastAsia="仿宋_GB2312" w:hAnsi="Times New Roman" w:cs="Times New Roman" w:hint="eastAsia"/>
          <w:color w:val="auto"/>
          <w:sz w:val="32"/>
          <w:szCs w:val="32"/>
        </w:rPr>
        <w:t>（类）</w:t>
      </w:r>
      <w:r>
        <w:rPr>
          <w:rFonts w:ascii="Times New Roman" w:eastAsia="仿宋_GB2312" w:hAnsi="Times New Roman" w:cs="Times New Roman"/>
          <w:color w:val="auto"/>
          <w:sz w:val="32"/>
          <w:szCs w:val="32"/>
        </w:rPr>
        <w:t>支出</w:t>
      </w:r>
      <w:r>
        <w:rPr>
          <w:rFonts w:ascii="Times New Roman" w:eastAsia="仿宋_GB2312" w:hAnsi="Times New Roman" w:cs="Times New Roman" w:hint="eastAsia"/>
          <w:color w:val="auto"/>
          <w:sz w:val="32"/>
          <w:szCs w:val="32"/>
        </w:rPr>
        <w:t>179.58</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10.55</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；卫生健康</w:t>
      </w:r>
      <w:r>
        <w:rPr>
          <w:rFonts w:ascii="Times New Roman" w:eastAsia="仿宋_GB2312" w:hAnsi="Times New Roman" w:cs="Times New Roman" w:hint="eastAsia"/>
          <w:color w:val="auto"/>
          <w:sz w:val="32"/>
          <w:szCs w:val="32"/>
        </w:rPr>
        <w:t>（类）</w:t>
      </w:r>
      <w:r>
        <w:rPr>
          <w:rFonts w:ascii="Times New Roman" w:eastAsia="仿宋_GB2312" w:hAnsi="Times New Roman" w:cs="Times New Roman"/>
          <w:color w:val="auto"/>
          <w:sz w:val="32"/>
          <w:szCs w:val="32"/>
        </w:rPr>
        <w:t>支出</w:t>
      </w:r>
      <w:r>
        <w:rPr>
          <w:rFonts w:ascii="Times New Roman" w:eastAsia="仿宋_GB2312" w:hAnsi="Times New Roman" w:cs="Times New Roman" w:hint="eastAsia"/>
          <w:color w:val="auto"/>
          <w:sz w:val="32"/>
          <w:szCs w:val="32"/>
        </w:rPr>
        <w:t>25.69</w:t>
      </w:r>
      <w:r>
        <w:rPr>
          <w:rFonts w:ascii="Times New Roman" w:eastAsia="仿宋_GB2312" w:hAnsi="Times New Roman" w:cs="Times New Roman"/>
          <w:color w:val="auto"/>
          <w:sz w:val="32"/>
          <w:szCs w:val="32"/>
        </w:rPr>
        <w:t>万元，占</w:t>
      </w:r>
      <w:r>
        <w:rPr>
          <w:rFonts w:ascii="Times New Roman" w:eastAsia="仿宋_GB2312" w:hAnsi="Times New Roman" w:cs="Times New Roman"/>
          <w:color w:val="auto"/>
          <w:sz w:val="32"/>
          <w:szCs w:val="32"/>
        </w:rPr>
        <w:t>1.</w:t>
      </w:r>
      <w:r>
        <w:rPr>
          <w:rFonts w:ascii="Times New Roman" w:eastAsia="仿宋_GB2312" w:hAnsi="Times New Roman" w:cs="Times New Roman" w:hint="eastAsia"/>
          <w:color w:val="auto"/>
          <w:sz w:val="32"/>
          <w:szCs w:val="32"/>
        </w:rPr>
        <w:t>51</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；节能环保</w:t>
      </w:r>
      <w:r>
        <w:rPr>
          <w:rFonts w:ascii="Times New Roman" w:eastAsia="仿宋_GB2312" w:hAnsi="Times New Roman" w:cs="Times New Roman" w:hint="eastAsia"/>
          <w:color w:val="auto"/>
          <w:sz w:val="32"/>
          <w:szCs w:val="32"/>
        </w:rPr>
        <w:t>（类）</w:t>
      </w:r>
      <w:r>
        <w:rPr>
          <w:rFonts w:ascii="Times New Roman" w:eastAsia="仿宋_GB2312" w:hAnsi="Times New Roman" w:cs="Times New Roman"/>
          <w:color w:val="auto"/>
          <w:sz w:val="32"/>
          <w:szCs w:val="32"/>
        </w:rPr>
        <w:t>支出</w:t>
      </w:r>
      <w:r>
        <w:rPr>
          <w:rFonts w:ascii="Times New Roman" w:eastAsia="仿宋_GB2312" w:hAnsi="Times New Roman" w:cs="Times New Roman" w:hint="eastAsia"/>
          <w:color w:val="auto"/>
          <w:sz w:val="32"/>
          <w:szCs w:val="32"/>
        </w:rPr>
        <w:t>616.24</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36.21</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；农林水</w:t>
      </w:r>
      <w:r>
        <w:rPr>
          <w:rFonts w:ascii="Times New Roman" w:eastAsia="仿宋_GB2312" w:hAnsi="Times New Roman" w:cs="Times New Roman" w:hint="eastAsia"/>
          <w:color w:val="auto"/>
          <w:sz w:val="32"/>
          <w:szCs w:val="32"/>
        </w:rPr>
        <w:t>（类）</w:t>
      </w:r>
      <w:r>
        <w:rPr>
          <w:rFonts w:ascii="Times New Roman" w:eastAsia="仿宋_GB2312" w:hAnsi="Times New Roman" w:cs="Times New Roman"/>
          <w:color w:val="auto"/>
          <w:sz w:val="32"/>
          <w:szCs w:val="32"/>
        </w:rPr>
        <w:t>支出</w:t>
      </w:r>
      <w:r>
        <w:rPr>
          <w:rFonts w:ascii="Times New Roman" w:eastAsia="仿宋_GB2312" w:hAnsi="Times New Roman" w:cs="Times New Roman" w:hint="eastAsia"/>
          <w:sz w:val="32"/>
          <w:szCs w:val="32"/>
        </w:rPr>
        <w:t>854.61</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50.22</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；灾害防治及应急管理支出</w:t>
      </w:r>
      <w:r>
        <w:rPr>
          <w:rFonts w:ascii="Times New Roman" w:eastAsia="仿宋_GB2312" w:hAnsi="Times New Roman" w:cs="Times New Roman" w:hint="eastAsia"/>
          <w:color w:val="auto"/>
          <w:sz w:val="32"/>
          <w:szCs w:val="32"/>
        </w:rPr>
        <w:t>20</w:t>
      </w:r>
      <w:r>
        <w:rPr>
          <w:rFonts w:ascii="Times New Roman" w:eastAsia="仿宋_GB2312" w:hAnsi="Times New Roman" w:cs="Times New Roman" w:hint="eastAsia"/>
          <w:color w:val="auto"/>
          <w:sz w:val="32"/>
          <w:szCs w:val="32"/>
        </w:rPr>
        <w:t>万元，占</w:t>
      </w:r>
      <w:r>
        <w:rPr>
          <w:rFonts w:ascii="Times New Roman" w:eastAsia="仿宋_GB2312" w:hAnsi="Times New Roman" w:cs="Times New Roman" w:hint="eastAsia"/>
          <w:color w:val="auto"/>
          <w:sz w:val="32"/>
          <w:szCs w:val="32"/>
        </w:rPr>
        <w:t>1.18%</w:t>
      </w:r>
      <w:r>
        <w:rPr>
          <w:rFonts w:ascii="Times New Roman" w:eastAsia="仿宋_GB2312" w:hAnsi="Times New Roman" w:cs="Times New Roman" w:hint="eastAsia"/>
          <w:color w:val="auto"/>
          <w:sz w:val="32"/>
          <w:szCs w:val="32"/>
        </w:rPr>
        <w:t>。</w:t>
      </w:r>
    </w:p>
    <w:p w14:paraId="32911BE6" w14:textId="77777777" w:rsidR="0032706E" w:rsidRDefault="0032706E">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p>
    <w:p w14:paraId="03E80486" w14:textId="77777777" w:rsidR="0032706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77024478" w14:textId="77777777" w:rsidR="0032706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2992.41</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1701.9</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56.87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2D09ADD9" w14:textId="77777777" w:rsidR="0032706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人大事务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（项）。</w:t>
      </w:r>
    </w:p>
    <w:p w14:paraId="675F3A37" w14:textId="77777777" w:rsidR="0032706E" w:rsidRDefault="00000000">
      <w:pPr>
        <w:pStyle w:val="Default"/>
        <w:spacing w:line="600" w:lineRule="exact"/>
        <w:ind w:firstLineChars="200" w:firstLine="640"/>
        <w:rPr>
          <w:rFonts w:ascii="Times New Roman" w:eastAsia="仿宋_GB2312" w:hAnsi="Times New Roman" w:cs="Times New Roman"/>
          <w:sz w:val="32"/>
          <w:szCs w:val="32"/>
          <w:highlight w:val="lightGray"/>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5.78</w:t>
      </w:r>
      <w:r>
        <w:rPr>
          <w:rFonts w:ascii="Times New Roman" w:eastAsia="仿宋_GB2312" w:hAnsi="Times New Roman" w:cs="Times New Roman"/>
          <w:sz w:val="32"/>
          <w:szCs w:val="32"/>
        </w:rPr>
        <w:t>万元，</w:t>
      </w:r>
      <w:r>
        <w:rPr>
          <w:rFonts w:ascii="Times New Roman" w:eastAsia="仿宋_GB2312" w:hAnsi="Times New Roman" w:cs="Times New Roman" w:hint="eastAsia"/>
          <w:color w:val="auto"/>
          <w:sz w:val="32"/>
          <w:szCs w:val="32"/>
        </w:rPr>
        <w:t>由于年初预算数为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，无法计算百分比</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决算数大于年初预算数的主要原因是财政追加指标，增加拨款。</w:t>
      </w:r>
    </w:p>
    <w:p w14:paraId="4B494EC2"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、社会保障和就业</w:t>
      </w:r>
      <w:r>
        <w:rPr>
          <w:rFonts w:ascii="Times New Roman" w:eastAsia="仿宋_GB2312" w:hAnsi="Times New Roman" w:cs="Times New Roman" w:hint="eastAsia"/>
          <w:color w:val="auto"/>
          <w:sz w:val="32"/>
          <w:szCs w:val="32"/>
        </w:rPr>
        <w:t>（类）行政事业单位养老支出（款）机关事业单位基本养老保险缴费支出（项）</w:t>
      </w:r>
      <w:r>
        <w:rPr>
          <w:rFonts w:ascii="Times New Roman" w:eastAsia="仿宋_GB2312" w:hAnsi="Times New Roman" w:cs="Times New Roman"/>
          <w:color w:val="auto"/>
          <w:sz w:val="32"/>
          <w:szCs w:val="32"/>
        </w:rPr>
        <w:t>。</w:t>
      </w:r>
    </w:p>
    <w:p w14:paraId="565F4F34"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97.71</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108.02</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，决算数大于年初预算数的主要原因是</w:t>
      </w:r>
      <w:r>
        <w:rPr>
          <w:rFonts w:ascii="Times New Roman" w:eastAsia="仿宋_GB2312" w:hAnsi="Times New Roman" w:cs="Times New Roman" w:hint="eastAsia"/>
          <w:color w:val="auto"/>
          <w:sz w:val="32"/>
          <w:szCs w:val="32"/>
        </w:rPr>
        <w:t>财政追加指标，增加拨款。</w:t>
      </w:r>
    </w:p>
    <w:p w14:paraId="216E58DB"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、社会保障和就业</w:t>
      </w:r>
      <w:r>
        <w:rPr>
          <w:rFonts w:ascii="Times New Roman" w:eastAsia="仿宋_GB2312" w:hAnsi="Times New Roman" w:cs="Times New Roman" w:hint="eastAsia"/>
          <w:color w:val="auto"/>
          <w:sz w:val="32"/>
          <w:szCs w:val="32"/>
        </w:rPr>
        <w:t>（类）行政事业单位养老支出（款）机关事业单位职业年金缴费支出（项）</w:t>
      </w:r>
      <w:r>
        <w:rPr>
          <w:rFonts w:ascii="Times New Roman" w:eastAsia="仿宋_GB2312" w:hAnsi="Times New Roman" w:cs="Times New Roman"/>
          <w:color w:val="auto"/>
          <w:sz w:val="32"/>
          <w:szCs w:val="32"/>
        </w:rPr>
        <w:t>。</w:t>
      </w:r>
    </w:p>
    <w:p w14:paraId="215390AB" w14:textId="77777777" w:rsidR="0032706E" w:rsidRDefault="00000000">
      <w:pPr>
        <w:pStyle w:val="Default"/>
        <w:spacing w:line="600" w:lineRule="exact"/>
        <w:ind w:firstLineChars="200" w:firstLine="640"/>
        <w:rPr>
          <w:rFonts w:ascii="Times New Roman" w:eastAsia="仿宋_GB2312" w:hAnsi="Times New Roman" w:cs="Times New Roman"/>
          <w:sz w:val="32"/>
          <w:szCs w:val="32"/>
          <w:highlight w:val="lightGray"/>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5.07</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由于年初预算数为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，无法计算百分比</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决算数大于年初预算数的主要原因是财政追加指标，增加拨款。</w:t>
      </w:r>
    </w:p>
    <w:p w14:paraId="1DE1B20F"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lastRenderedPageBreak/>
        <w:t>4</w:t>
      </w:r>
      <w:r>
        <w:rPr>
          <w:rFonts w:ascii="Times New Roman" w:eastAsia="仿宋_GB2312" w:hAnsi="Times New Roman" w:cs="Times New Roman"/>
          <w:color w:val="auto"/>
          <w:sz w:val="32"/>
          <w:szCs w:val="32"/>
        </w:rPr>
        <w:t>、社会保障和就业</w:t>
      </w:r>
      <w:r>
        <w:rPr>
          <w:rFonts w:ascii="Times New Roman" w:eastAsia="仿宋_GB2312" w:hAnsi="Times New Roman" w:cs="Times New Roman" w:hint="eastAsia"/>
          <w:color w:val="auto"/>
          <w:sz w:val="32"/>
          <w:szCs w:val="32"/>
        </w:rPr>
        <w:t>（类）行政事业单位养老支出（款）其他行政事业单位养老支出（项）</w:t>
      </w:r>
      <w:r>
        <w:rPr>
          <w:rFonts w:ascii="Times New Roman" w:eastAsia="仿宋_GB2312" w:hAnsi="Times New Roman" w:cs="Times New Roman"/>
          <w:color w:val="auto"/>
          <w:sz w:val="32"/>
          <w:szCs w:val="32"/>
        </w:rPr>
        <w:t>。</w:t>
      </w:r>
    </w:p>
    <w:p w14:paraId="7678BD4A"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highlight w:val="lightGray"/>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37.5</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由于年初预算数为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，无法计算百分比</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决算数大于年初预算数的主要原因是财政追加指标，增加拨款。</w:t>
      </w:r>
    </w:p>
    <w:p w14:paraId="1102C9E7" w14:textId="77777777" w:rsidR="0032706E" w:rsidRDefault="0032706E">
      <w:pPr>
        <w:pStyle w:val="Default"/>
        <w:spacing w:line="600" w:lineRule="exact"/>
        <w:ind w:firstLineChars="200" w:firstLine="640"/>
        <w:rPr>
          <w:rFonts w:ascii="Times New Roman" w:eastAsia="仿宋_GB2312" w:hAnsi="Times New Roman" w:cs="Times New Roman"/>
          <w:color w:val="auto"/>
          <w:sz w:val="32"/>
          <w:szCs w:val="32"/>
          <w:highlight w:val="lightGray"/>
        </w:rPr>
      </w:pPr>
    </w:p>
    <w:p w14:paraId="33086CE0"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5</w:t>
      </w:r>
      <w:r>
        <w:rPr>
          <w:rFonts w:ascii="Times New Roman" w:eastAsia="仿宋_GB2312" w:hAnsi="Times New Roman" w:cs="Times New Roman"/>
          <w:color w:val="auto"/>
          <w:sz w:val="32"/>
          <w:szCs w:val="32"/>
        </w:rPr>
        <w:t>、社会保障和就业</w:t>
      </w:r>
      <w:r>
        <w:rPr>
          <w:rFonts w:ascii="Times New Roman" w:eastAsia="仿宋_GB2312" w:hAnsi="Times New Roman" w:cs="Times New Roman" w:hint="eastAsia"/>
          <w:color w:val="auto"/>
          <w:sz w:val="32"/>
          <w:szCs w:val="32"/>
        </w:rPr>
        <w:t>（类）抚恤（款）死亡抚恤（项）</w:t>
      </w:r>
      <w:r>
        <w:rPr>
          <w:rFonts w:ascii="Times New Roman" w:eastAsia="仿宋_GB2312" w:hAnsi="Times New Roman" w:cs="Times New Roman"/>
          <w:color w:val="auto"/>
          <w:sz w:val="32"/>
          <w:szCs w:val="32"/>
        </w:rPr>
        <w:t>。</w:t>
      </w:r>
    </w:p>
    <w:p w14:paraId="65458B90"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highlight w:val="lightGray"/>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sz w:val="32"/>
          <w:szCs w:val="32"/>
        </w:rPr>
        <w:t>26.72</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由于年初预算数为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，无法计算百分比</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决算数大于年初预算数的主要原因是财政追加指标，增加拨款。</w:t>
      </w:r>
    </w:p>
    <w:p w14:paraId="38080A60"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6</w:t>
      </w:r>
      <w:r>
        <w:rPr>
          <w:rFonts w:ascii="Times New Roman" w:eastAsia="仿宋_GB2312" w:hAnsi="Times New Roman" w:cs="Times New Roman"/>
          <w:color w:val="auto"/>
          <w:sz w:val="32"/>
          <w:szCs w:val="32"/>
        </w:rPr>
        <w:t>、社会保障和就业</w:t>
      </w:r>
      <w:r>
        <w:rPr>
          <w:rFonts w:ascii="Times New Roman" w:eastAsia="仿宋_GB2312" w:hAnsi="Times New Roman" w:cs="Times New Roman" w:hint="eastAsia"/>
          <w:color w:val="auto"/>
          <w:sz w:val="32"/>
          <w:szCs w:val="32"/>
        </w:rPr>
        <w:t>（类）抚恤（款）伤残抚恤（项）</w:t>
      </w:r>
      <w:r>
        <w:rPr>
          <w:rFonts w:ascii="Times New Roman" w:eastAsia="仿宋_GB2312" w:hAnsi="Times New Roman" w:cs="Times New Roman"/>
          <w:color w:val="auto"/>
          <w:sz w:val="32"/>
          <w:szCs w:val="32"/>
        </w:rPr>
        <w:t>。</w:t>
      </w:r>
    </w:p>
    <w:p w14:paraId="2782D068"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sz w:val="32"/>
          <w:szCs w:val="32"/>
        </w:rPr>
        <w:t>2.28</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由于年初预算数为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，无法计算百分比</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决算数大于年初预算数的主要原因是财政追加指标，增加拨款。</w:t>
      </w:r>
    </w:p>
    <w:p w14:paraId="6081DCDA"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highlight w:val="lightGray"/>
        </w:rPr>
      </w:pPr>
      <w:r>
        <w:rPr>
          <w:rFonts w:ascii="Times New Roman" w:eastAsia="仿宋_GB2312" w:hAnsi="Times New Roman" w:cs="Times New Roman" w:hint="eastAsia"/>
          <w:color w:val="auto"/>
          <w:sz w:val="32"/>
          <w:szCs w:val="32"/>
        </w:rPr>
        <w:t>7</w:t>
      </w:r>
      <w:r>
        <w:rPr>
          <w:rFonts w:ascii="Times New Roman" w:eastAsia="仿宋_GB2312" w:hAnsi="Times New Roman" w:cs="Times New Roman" w:hint="eastAsia"/>
          <w:color w:val="auto"/>
          <w:sz w:val="32"/>
          <w:szCs w:val="32"/>
        </w:rPr>
        <w:t>、卫生健康（类）行政事业单位医疗（款）事业单位医疗（项）</w:t>
      </w:r>
      <w:r>
        <w:rPr>
          <w:rFonts w:ascii="Times New Roman" w:eastAsia="仿宋_GB2312" w:hAnsi="Times New Roman" w:cs="Times New Roman"/>
          <w:color w:val="auto"/>
          <w:sz w:val="32"/>
          <w:szCs w:val="32"/>
        </w:rPr>
        <w:t>。</w:t>
      </w:r>
    </w:p>
    <w:p w14:paraId="71028470"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30.53</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25.69</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84.15</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小</w:t>
      </w:r>
      <w:r>
        <w:rPr>
          <w:rFonts w:ascii="Times New Roman" w:eastAsia="仿宋_GB2312" w:hAnsi="Times New Roman" w:cs="Times New Roman"/>
          <w:color w:val="auto"/>
          <w:sz w:val="32"/>
          <w:szCs w:val="32"/>
        </w:rPr>
        <w:t>于年初预算数的主要原因是</w:t>
      </w:r>
      <w:r>
        <w:rPr>
          <w:rFonts w:ascii="Times New Roman" w:eastAsia="仿宋_GB2312" w:hAnsi="Times New Roman" w:cs="Times New Roman" w:hint="eastAsia"/>
          <w:color w:val="auto"/>
          <w:sz w:val="32"/>
          <w:szCs w:val="32"/>
        </w:rPr>
        <w:t>厉行节约，缩小开支。</w:t>
      </w:r>
    </w:p>
    <w:p w14:paraId="089FB673" w14:textId="77777777" w:rsidR="0032706E" w:rsidRDefault="0032706E">
      <w:pPr>
        <w:pStyle w:val="Default"/>
        <w:spacing w:line="600" w:lineRule="exact"/>
        <w:ind w:firstLineChars="200" w:firstLine="640"/>
        <w:rPr>
          <w:rFonts w:ascii="Times New Roman" w:eastAsia="仿宋_GB2312" w:hAnsi="Times New Roman" w:cs="Times New Roman"/>
          <w:color w:val="auto"/>
          <w:sz w:val="32"/>
          <w:szCs w:val="32"/>
          <w:highlight w:val="lightGray"/>
        </w:rPr>
      </w:pPr>
    </w:p>
    <w:p w14:paraId="722713B2" w14:textId="77777777" w:rsidR="0032706E" w:rsidRDefault="00000000">
      <w:pPr>
        <w:pStyle w:val="Default"/>
        <w:spacing w:line="600" w:lineRule="exact"/>
        <w:ind w:left="63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8</w:t>
      </w:r>
      <w:r>
        <w:rPr>
          <w:rFonts w:ascii="Times New Roman" w:eastAsia="仿宋_GB2312" w:hAnsi="Times New Roman" w:cs="Times New Roman" w:hint="eastAsia"/>
          <w:color w:val="auto"/>
          <w:sz w:val="32"/>
          <w:szCs w:val="32"/>
        </w:rPr>
        <w:t>、节能环保（类）森林保护修复（款）停伐补助（项）。</w:t>
      </w:r>
    </w:p>
    <w:p w14:paraId="602B7D29"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highlight w:val="lightGray"/>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524.63</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由于年初预算数为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，无法计算百分比</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w:t>
      </w:r>
      <w:r>
        <w:rPr>
          <w:rFonts w:ascii="Times New Roman" w:eastAsia="仿宋_GB2312" w:hAnsi="Times New Roman" w:cs="Times New Roman" w:hint="eastAsia"/>
          <w:color w:val="auto"/>
          <w:sz w:val="32"/>
          <w:szCs w:val="32"/>
        </w:rPr>
        <w:lastRenderedPageBreak/>
        <w:t>财政追加指标，增加拨款。</w:t>
      </w:r>
    </w:p>
    <w:p w14:paraId="7F6D8481" w14:textId="77777777" w:rsidR="0032706E" w:rsidRDefault="00000000">
      <w:pPr>
        <w:pStyle w:val="Default"/>
        <w:spacing w:line="600" w:lineRule="exact"/>
        <w:ind w:left="63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9</w:t>
      </w:r>
      <w:r>
        <w:rPr>
          <w:rFonts w:ascii="Times New Roman" w:eastAsia="仿宋_GB2312" w:hAnsi="Times New Roman" w:cs="Times New Roman" w:hint="eastAsia"/>
          <w:color w:val="auto"/>
          <w:sz w:val="32"/>
          <w:szCs w:val="32"/>
        </w:rPr>
        <w:t>、节能环保（类）森林保护修复（款）森林管护（项）。</w:t>
      </w:r>
    </w:p>
    <w:p w14:paraId="2781374F"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highlight w:val="lightGray"/>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347.16</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91.61</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完成预算的</w:t>
      </w:r>
      <w:r>
        <w:rPr>
          <w:rFonts w:ascii="Times New Roman" w:eastAsia="仿宋_GB2312" w:hAnsi="Times New Roman" w:cs="Times New Roman" w:hint="eastAsia"/>
          <w:color w:val="auto"/>
          <w:sz w:val="32"/>
          <w:szCs w:val="32"/>
        </w:rPr>
        <w:t>28.39%</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决算数小于年初预算数的主要原因是厉行节约，缩小开支。</w:t>
      </w:r>
    </w:p>
    <w:p w14:paraId="2333A1A6" w14:textId="77777777" w:rsidR="0032706E" w:rsidRDefault="00000000">
      <w:pPr>
        <w:pStyle w:val="Default"/>
        <w:spacing w:line="600" w:lineRule="exact"/>
        <w:ind w:left="63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10</w:t>
      </w:r>
      <w:r>
        <w:rPr>
          <w:rFonts w:ascii="Times New Roman" w:eastAsia="仿宋_GB2312" w:hAnsi="Times New Roman" w:cs="Times New Roman" w:hint="eastAsia"/>
          <w:color w:val="auto"/>
          <w:sz w:val="32"/>
          <w:szCs w:val="32"/>
        </w:rPr>
        <w:t>、农林水（类）农业农村（款）事业运行（项）。</w:t>
      </w:r>
    </w:p>
    <w:p w14:paraId="0ECD2FE1" w14:textId="77777777" w:rsidR="0032706E" w:rsidRDefault="00000000">
      <w:pPr>
        <w:pStyle w:val="Default"/>
        <w:spacing w:line="600" w:lineRule="exact"/>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145.41</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由于年初预算数为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，无法计算百分比</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决算数大于年初预算数的主要原因是财政追加指标，增加拨款。</w:t>
      </w:r>
    </w:p>
    <w:p w14:paraId="70B284A8" w14:textId="77777777" w:rsidR="0032706E" w:rsidRDefault="00000000">
      <w:pPr>
        <w:pStyle w:val="Default"/>
        <w:spacing w:line="600" w:lineRule="exact"/>
        <w:ind w:left="63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11</w:t>
      </w:r>
      <w:r>
        <w:rPr>
          <w:rFonts w:ascii="Times New Roman" w:eastAsia="仿宋_GB2312" w:hAnsi="Times New Roman" w:cs="Times New Roman" w:hint="eastAsia"/>
          <w:color w:val="auto"/>
          <w:sz w:val="32"/>
          <w:szCs w:val="32"/>
        </w:rPr>
        <w:t>、农林水（类）林业和草原（款）行政运行（项）。</w:t>
      </w:r>
    </w:p>
    <w:p w14:paraId="0B980A89" w14:textId="77777777" w:rsidR="0032706E" w:rsidRDefault="00000000">
      <w:pPr>
        <w:pStyle w:val="Default"/>
        <w:spacing w:line="600" w:lineRule="exact"/>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153.47</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由于年初预算数为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，无法计算百分比</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决算数大于年初预算数的主要原因是财政追加指标，增加拨款。</w:t>
      </w:r>
    </w:p>
    <w:p w14:paraId="62D8D3A7" w14:textId="77777777" w:rsidR="0032706E" w:rsidRDefault="0032706E">
      <w:pPr>
        <w:pStyle w:val="Default"/>
        <w:spacing w:line="600" w:lineRule="exact"/>
        <w:ind w:firstLineChars="200" w:firstLine="640"/>
        <w:rPr>
          <w:rFonts w:ascii="Times New Roman" w:eastAsia="仿宋_GB2312" w:hAnsi="Times New Roman" w:cs="Times New Roman"/>
          <w:color w:val="auto"/>
          <w:sz w:val="32"/>
          <w:szCs w:val="32"/>
          <w:highlight w:val="lightGray"/>
        </w:rPr>
      </w:pPr>
    </w:p>
    <w:p w14:paraId="333C9C1D" w14:textId="77777777" w:rsidR="0032706E" w:rsidRDefault="00000000">
      <w:pPr>
        <w:pStyle w:val="Default"/>
        <w:spacing w:line="600" w:lineRule="exact"/>
        <w:ind w:left="63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12</w:t>
      </w:r>
      <w:r>
        <w:rPr>
          <w:rFonts w:ascii="Times New Roman" w:eastAsia="仿宋_GB2312" w:hAnsi="Times New Roman" w:cs="Times New Roman" w:hint="eastAsia"/>
          <w:color w:val="auto"/>
          <w:sz w:val="32"/>
          <w:szCs w:val="32"/>
        </w:rPr>
        <w:t>、农林水（类）林业和草原（款）森林生态效益补偿（项）。</w:t>
      </w:r>
    </w:p>
    <w:p w14:paraId="373DD456"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27.85</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27.85</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预算与决算持平。</w:t>
      </w:r>
    </w:p>
    <w:p w14:paraId="5A07ABE0" w14:textId="77777777" w:rsidR="0032706E" w:rsidRDefault="00000000">
      <w:pPr>
        <w:pStyle w:val="Default"/>
        <w:spacing w:line="600" w:lineRule="exact"/>
        <w:ind w:left="63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13</w:t>
      </w:r>
      <w:r>
        <w:rPr>
          <w:rFonts w:ascii="Times New Roman" w:eastAsia="仿宋_GB2312" w:hAnsi="Times New Roman" w:cs="Times New Roman" w:hint="eastAsia"/>
          <w:color w:val="auto"/>
          <w:sz w:val="32"/>
          <w:szCs w:val="32"/>
        </w:rPr>
        <w:t>、农林水（类）林业和草原（款）其他林业和草原支出（项）。</w:t>
      </w:r>
    </w:p>
    <w:p w14:paraId="735998E6"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11.31</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由于年初预算数为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，无法计算百分比</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决算数大于年初预算数的主要原因是财政追加指标，增加拨款。</w:t>
      </w:r>
    </w:p>
    <w:p w14:paraId="4F4B984E" w14:textId="77777777" w:rsidR="0032706E" w:rsidRDefault="00000000">
      <w:pPr>
        <w:pStyle w:val="Default"/>
        <w:spacing w:line="600" w:lineRule="exact"/>
        <w:ind w:left="63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14</w:t>
      </w:r>
      <w:r>
        <w:rPr>
          <w:rFonts w:ascii="Times New Roman" w:eastAsia="仿宋_GB2312" w:hAnsi="Times New Roman" w:cs="Times New Roman" w:hint="eastAsia"/>
          <w:color w:val="auto"/>
          <w:sz w:val="32"/>
          <w:szCs w:val="32"/>
        </w:rPr>
        <w:t>、农林水（类）林业和草原（款）事业机构（项）。</w:t>
      </w:r>
    </w:p>
    <w:p w14:paraId="221EBFC8"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lastRenderedPageBreak/>
        <w:t>年初预算为</w:t>
      </w:r>
      <w:r>
        <w:rPr>
          <w:rFonts w:ascii="Times New Roman" w:eastAsia="仿宋_GB2312" w:hAnsi="Times New Roman" w:cs="Times New Roman" w:hint="eastAsia"/>
          <w:color w:val="auto"/>
          <w:sz w:val="32"/>
          <w:szCs w:val="32"/>
        </w:rPr>
        <w:t>2415.878</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363.01</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完成预算的</w:t>
      </w:r>
      <w:r>
        <w:rPr>
          <w:rFonts w:ascii="Times New Roman" w:eastAsia="仿宋_GB2312" w:hAnsi="Times New Roman" w:cs="Times New Roman" w:hint="eastAsia"/>
          <w:color w:val="auto"/>
          <w:sz w:val="32"/>
          <w:szCs w:val="32"/>
        </w:rPr>
        <w:t>15.03%</w:t>
      </w:r>
      <w:r>
        <w:rPr>
          <w:rFonts w:ascii="Times New Roman" w:eastAsia="仿宋_GB2312" w:hAnsi="Times New Roman" w:cs="Times New Roman" w:hint="eastAsia"/>
          <w:color w:val="auto"/>
          <w:sz w:val="32"/>
          <w:szCs w:val="32"/>
        </w:rPr>
        <w:t>，决算数小于年初预算数的主要原因是厉行节约，缩小开支。</w:t>
      </w:r>
    </w:p>
    <w:p w14:paraId="10B00E29" w14:textId="77777777" w:rsidR="0032706E" w:rsidRDefault="00000000">
      <w:pPr>
        <w:pStyle w:val="Default"/>
        <w:spacing w:line="600" w:lineRule="exact"/>
        <w:ind w:left="63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15</w:t>
      </w:r>
      <w:r>
        <w:rPr>
          <w:rFonts w:ascii="Times New Roman" w:eastAsia="仿宋_GB2312" w:hAnsi="Times New Roman" w:cs="Times New Roman" w:hint="eastAsia"/>
          <w:color w:val="auto"/>
          <w:sz w:val="32"/>
          <w:szCs w:val="32"/>
        </w:rPr>
        <w:t>、农林水（类）其他农林水支出（款）其他农林水支出（项）。</w:t>
      </w:r>
    </w:p>
    <w:p w14:paraId="4D1BFEB4"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82.33</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由于年初预算数为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，无法计算百分比</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决算数大于年初预算数的主要原因是财政追加指标，增加拨款。</w:t>
      </w:r>
    </w:p>
    <w:p w14:paraId="460727FE" w14:textId="77777777" w:rsidR="0032706E" w:rsidRDefault="00000000">
      <w:pPr>
        <w:pStyle w:val="Default"/>
        <w:spacing w:line="600" w:lineRule="exact"/>
        <w:ind w:left="63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16</w:t>
      </w:r>
      <w:r>
        <w:rPr>
          <w:rFonts w:ascii="Times New Roman" w:eastAsia="仿宋_GB2312" w:hAnsi="Times New Roman" w:cs="Times New Roman" w:hint="eastAsia"/>
          <w:color w:val="auto"/>
          <w:sz w:val="32"/>
          <w:szCs w:val="32"/>
        </w:rPr>
        <w:t>、农林水（类）林业和草原（款）林业草原防灾减灾（项）。</w:t>
      </w:r>
    </w:p>
    <w:p w14:paraId="1B9604A1" w14:textId="77777777" w:rsidR="0032706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10</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由于</w:t>
      </w:r>
      <w:r>
        <w:rPr>
          <w:rFonts w:ascii="Times New Roman" w:eastAsia="仿宋_GB2312" w:hAnsi="Times New Roman" w:cs="Times New Roman"/>
          <w:color w:val="auto"/>
          <w:sz w:val="32"/>
          <w:szCs w:val="32"/>
        </w:rPr>
        <w:t>支出决算</w:t>
      </w:r>
      <w:r>
        <w:rPr>
          <w:rFonts w:ascii="Times New Roman" w:eastAsia="仿宋_GB2312" w:hAnsi="Times New Roman" w:cs="Times New Roman" w:hint="eastAsia"/>
          <w:color w:val="auto"/>
          <w:sz w:val="32"/>
          <w:szCs w:val="32"/>
        </w:rPr>
        <w:t>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，无法计算百分比</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决算数大于年初预算数的主要原因是财政追加指标，增加拨款。</w:t>
      </w:r>
    </w:p>
    <w:p w14:paraId="653C67A8" w14:textId="6799247E" w:rsidR="0032706E" w:rsidRDefault="00000000">
      <w:pPr>
        <w:pStyle w:val="Default"/>
        <w:spacing w:line="600" w:lineRule="exact"/>
        <w:ind w:left="63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17</w:t>
      </w:r>
      <w:r>
        <w:rPr>
          <w:rFonts w:ascii="Times New Roman" w:eastAsia="仿宋_GB2312" w:hAnsi="Times New Roman" w:cs="Times New Roman" w:hint="eastAsia"/>
          <w:color w:val="auto"/>
          <w:sz w:val="32"/>
          <w:szCs w:val="32"/>
        </w:rPr>
        <w:t>、农林水（类）巩固</w:t>
      </w:r>
      <w:r w:rsidR="00C11D49">
        <w:rPr>
          <w:rFonts w:ascii="Times New Roman" w:eastAsia="仿宋_GB2312" w:hAnsi="Times New Roman" w:cs="Times New Roman" w:hint="eastAsia"/>
          <w:color w:val="auto"/>
          <w:sz w:val="32"/>
          <w:szCs w:val="32"/>
        </w:rPr>
        <w:t>脱贫攻坚成果</w:t>
      </w:r>
      <w:r>
        <w:rPr>
          <w:rFonts w:ascii="Times New Roman" w:eastAsia="仿宋_GB2312" w:hAnsi="Times New Roman" w:cs="Times New Roman" w:hint="eastAsia"/>
          <w:color w:val="auto"/>
          <w:sz w:val="32"/>
          <w:szCs w:val="32"/>
        </w:rPr>
        <w:t>衔接乡村振兴（款）生产发展（项）。</w:t>
      </w:r>
    </w:p>
    <w:p w14:paraId="596189B2" w14:textId="77777777" w:rsidR="0032706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61.24</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由于</w:t>
      </w:r>
      <w:r>
        <w:rPr>
          <w:rFonts w:ascii="Times New Roman" w:eastAsia="仿宋_GB2312" w:hAnsi="Times New Roman" w:cs="Times New Roman"/>
          <w:color w:val="auto"/>
          <w:sz w:val="32"/>
          <w:szCs w:val="32"/>
        </w:rPr>
        <w:t>支出决算</w:t>
      </w:r>
      <w:r>
        <w:rPr>
          <w:rFonts w:ascii="Times New Roman" w:eastAsia="仿宋_GB2312" w:hAnsi="Times New Roman" w:cs="Times New Roman" w:hint="eastAsia"/>
          <w:color w:val="auto"/>
          <w:sz w:val="32"/>
          <w:szCs w:val="32"/>
        </w:rPr>
        <w:t>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，无法计算百分比</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决算数大于年初预算数的主要原因是财政追加指标，增加拨款。</w:t>
      </w:r>
    </w:p>
    <w:p w14:paraId="0DEC6090" w14:textId="77777777" w:rsidR="0032706E" w:rsidRDefault="00000000">
      <w:pPr>
        <w:pStyle w:val="Default"/>
        <w:spacing w:line="600" w:lineRule="exact"/>
        <w:ind w:left="63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18</w:t>
      </w:r>
      <w:r>
        <w:rPr>
          <w:rFonts w:ascii="Times New Roman" w:eastAsia="仿宋_GB2312" w:hAnsi="Times New Roman" w:cs="Times New Roman" w:hint="eastAsia"/>
          <w:color w:val="auto"/>
          <w:sz w:val="32"/>
          <w:szCs w:val="32"/>
        </w:rPr>
        <w:t>、灾害防治及应急管理支出（类）其他灾害防治及应急管理支出（款）其他灾害防治及应急管理支出（项）。</w:t>
      </w:r>
    </w:p>
    <w:p w14:paraId="40412132" w14:textId="77777777" w:rsidR="0032706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20</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由于</w:t>
      </w:r>
      <w:r>
        <w:rPr>
          <w:rFonts w:ascii="Times New Roman" w:eastAsia="仿宋_GB2312" w:hAnsi="Times New Roman" w:cs="Times New Roman"/>
          <w:color w:val="auto"/>
          <w:sz w:val="32"/>
          <w:szCs w:val="32"/>
        </w:rPr>
        <w:t>支出决算</w:t>
      </w:r>
      <w:r>
        <w:rPr>
          <w:rFonts w:ascii="Times New Roman" w:eastAsia="仿宋_GB2312" w:hAnsi="Times New Roman" w:cs="Times New Roman" w:hint="eastAsia"/>
          <w:color w:val="auto"/>
          <w:sz w:val="32"/>
          <w:szCs w:val="32"/>
        </w:rPr>
        <w:t>数为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，无法计算百分比</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决算数大于年初预算数的主要原因是财政追加指标，增加拨款。</w:t>
      </w:r>
    </w:p>
    <w:p w14:paraId="1DA34D70" w14:textId="77777777" w:rsidR="0032706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CDE8619"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lastRenderedPageBreak/>
        <w:t>202</w:t>
      </w:r>
      <w:r>
        <w:rPr>
          <w:rFonts w:ascii="Times New Roman" w:eastAsia="仿宋_GB2312" w:hAnsi="Times New Roman" w:cs="Times New Roman" w:hint="eastAsia"/>
          <w:color w:val="auto"/>
          <w:sz w:val="32"/>
          <w:szCs w:val="32"/>
        </w:rPr>
        <w:t>4</w:t>
      </w:r>
      <w:r>
        <w:rPr>
          <w:rFonts w:ascii="Times New Roman" w:eastAsia="仿宋_GB2312" w:hAnsi="Times New Roman" w:cs="Times New Roman"/>
          <w:color w:val="auto"/>
          <w:sz w:val="32"/>
          <w:szCs w:val="32"/>
        </w:rPr>
        <w:t>年度财政拨款基本支出</w:t>
      </w:r>
      <w:r>
        <w:rPr>
          <w:rFonts w:ascii="Times New Roman" w:eastAsia="仿宋_GB2312" w:hAnsi="Times New Roman" w:cs="Times New Roman"/>
          <w:sz w:val="32"/>
          <w:szCs w:val="32"/>
        </w:rPr>
        <w:t>1701.9</w:t>
      </w:r>
      <w:r>
        <w:rPr>
          <w:rFonts w:ascii="Times New Roman" w:eastAsia="仿宋_GB2312" w:hAnsi="Times New Roman" w:cs="Times New Roman"/>
          <w:color w:val="auto"/>
          <w:sz w:val="32"/>
          <w:szCs w:val="32"/>
        </w:rPr>
        <w:t>万元，其中：人员经费</w:t>
      </w:r>
      <w:r>
        <w:rPr>
          <w:rFonts w:ascii="Times New Roman" w:eastAsia="仿宋_GB2312" w:hAnsi="Times New Roman" w:cs="Times New Roman"/>
          <w:color w:val="auto"/>
          <w:sz w:val="32"/>
          <w:szCs w:val="32"/>
        </w:rPr>
        <w:t>1180.23</w:t>
      </w:r>
      <w:r>
        <w:rPr>
          <w:rFonts w:ascii="Times New Roman" w:eastAsia="仿宋_GB2312" w:hAnsi="Times New Roman" w:cs="Times New Roman"/>
          <w:color w:val="auto"/>
          <w:sz w:val="32"/>
          <w:szCs w:val="32"/>
        </w:rPr>
        <w:t>万元，</w:t>
      </w:r>
      <w:proofErr w:type="gramStart"/>
      <w:r>
        <w:rPr>
          <w:rFonts w:ascii="Times New Roman" w:eastAsia="仿宋_GB2312" w:hAnsi="Times New Roman" w:cs="Times New Roman"/>
          <w:color w:val="auto"/>
          <w:sz w:val="32"/>
          <w:szCs w:val="32"/>
        </w:rPr>
        <w:t>占基本</w:t>
      </w:r>
      <w:proofErr w:type="gramEnd"/>
      <w:r>
        <w:rPr>
          <w:rFonts w:ascii="Times New Roman" w:eastAsia="仿宋_GB2312" w:hAnsi="Times New Roman" w:cs="Times New Roman"/>
          <w:color w:val="auto"/>
          <w:sz w:val="32"/>
          <w:szCs w:val="32"/>
        </w:rPr>
        <w:t>支出的</w:t>
      </w:r>
      <w:r>
        <w:rPr>
          <w:rFonts w:ascii="Times New Roman" w:eastAsia="仿宋_GB2312" w:hAnsi="Times New Roman" w:cs="Times New Roman" w:hint="eastAsia"/>
          <w:color w:val="auto"/>
          <w:sz w:val="32"/>
          <w:szCs w:val="32"/>
        </w:rPr>
        <w:t>69.35</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主要包括基本工资、津贴补贴、奖金、机关事业单位基本养老保险费</w:t>
      </w:r>
      <w:r>
        <w:rPr>
          <w:rFonts w:ascii="Times New Roman" w:eastAsia="仿宋_GB2312" w:hAnsi="Times New Roman" w:cs="Times New Roman" w:hint="eastAsia"/>
          <w:color w:val="auto"/>
          <w:sz w:val="32"/>
          <w:szCs w:val="32"/>
        </w:rPr>
        <w:t>、职工基本医疗保险缴费、其他社会保障缴费、其他工资福利支出、抚恤金、生活补助、奖励金、对其他个人和家庭的补助支出</w:t>
      </w:r>
      <w:r>
        <w:rPr>
          <w:rFonts w:ascii="Times New Roman" w:eastAsia="仿宋_GB2312" w:hAnsi="Times New Roman" w:cs="Times New Roman"/>
          <w:color w:val="auto"/>
          <w:sz w:val="32"/>
          <w:szCs w:val="32"/>
        </w:rPr>
        <w:t>；公用经费</w:t>
      </w:r>
      <w:r>
        <w:rPr>
          <w:rFonts w:ascii="Times New Roman" w:eastAsia="仿宋_GB2312" w:hAnsi="Times New Roman" w:cs="Times New Roman"/>
          <w:color w:val="auto"/>
          <w:sz w:val="32"/>
          <w:szCs w:val="32"/>
        </w:rPr>
        <w:t>438.44</w:t>
      </w:r>
      <w:r>
        <w:rPr>
          <w:rFonts w:ascii="Times New Roman" w:eastAsia="仿宋_GB2312" w:hAnsi="Times New Roman" w:cs="Times New Roman"/>
          <w:color w:val="auto"/>
          <w:sz w:val="32"/>
          <w:szCs w:val="32"/>
        </w:rPr>
        <w:t>万元，</w:t>
      </w:r>
      <w:proofErr w:type="gramStart"/>
      <w:r>
        <w:rPr>
          <w:rFonts w:ascii="Times New Roman" w:eastAsia="仿宋_GB2312" w:hAnsi="Times New Roman" w:cs="Times New Roman"/>
          <w:color w:val="auto"/>
          <w:sz w:val="32"/>
          <w:szCs w:val="32"/>
        </w:rPr>
        <w:t>占基本</w:t>
      </w:r>
      <w:proofErr w:type="gramEnd"/>
      <w:r>
        <w:rPr>
          <w:rFonts w:ascii="Times New Roman" w:eastAsia="仿宋_GB2312" w:hAnsi="Times New Roman" w:cs="Times New Roman"/>
          <w:color w:val="auto"/>
          <w:sz w:val="32"/>
          <w:szCs w:val="32"/>
        </w:rPr>
        <w:t>支出的</w:t>
      </w:r>
      <w:r>
        <w:rPr>
          <w:rFonts w:ascii="Times New Roman" w:eastAsia="仿宋_GB2312" w:hAnsi="Times New Roman" w:cs="Times New Roman" w:hint="eastAsia"/>
          <w:color w:val="auto"/>
          <w:sz w:val="32"/>
          <w:szCs w:val="32"/>
        </w:rPr>
        <w:t>30.65</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，主要包括办公费、印刷费、</w:t>
      </w:r>
      <w:r>
        <w:rPr>
          <w:rFonts w:ascii="Times New Roman" w:eastAsia="仿宋_GB2312" w:hAnsi="Times New Roman" w:cs="Times New Roman" w:hint="eastAsia"/>
          <w:color w:val="auto"/>
          <w:sz w:val="32"/>
          <w:szCs w:val="32"/>
        </w:rPr>
        <w:t>电费、差旅费、租赁费、会议费、培训费、公务接待费、劳务费、委托业务费、工会经费、公务用车运行维护费、其他交通费用、其他商品和服务支出</w:t>
      </w:r>
      <w:r>
        <w:rPr>
          <w:rFonts w:ascii="Times New Roman" w:eastAsia="仿宋_GB2312" w:hAnsi="Times New Roman" w:cs="Times New Roman"/>
          <w:color w:val="auto"/>
          <w:sz w:val="32"/>
          <w:szCs w:val="32"/>
        </w:rPr>
        <w:t>。</w:t>
      </w:r>
    </w:p>
    <w:p w14:paraId="1FCB40B4" w14:textId="77777777" w:rsidR="0032706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14:paraId="537E0824" w14:textId="77777777" w:rsidR="0032706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14:paraId="250B233F"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三公</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经费财政拨款支出预算为</w:t>
      </w:r>
      <w:r>
        <w:rPr>
          <w:rFonts w:ascii="Times New Roman" w:eastAsia="仿宋_GB2312" w:hAnsi="Times New Roman" w:cs="Times New Roman"/>
          <w:color w:val="auto"/>
          <w:sz w:val="32"/>
          <w:szCs w:val="32"/>
        </w:rPr>
        <w:t>2</w:t>
      </w:r>
      <w:r>
        <w:rPr>
          <w:rFonts w:ascii="Times New Roman" w:eastAsia="仿宋_GB2312" w:hAnsi="Times New Roman" w:cs="Times New Roman" w:hint="eastAsia"/>
          <w:color w:val="auto"/>
          <w:sz w:val="32"/>
          <w:szCs w:val="32"/>
        </w:rPr>
        <w:t>6</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19.49</w:t>
      </w:r>
      <w:r>
        <w:rPr>
          <w:rFonts w:ascii="Times New Roman" w:eastAsia="仿宋_GB2312" w:hAnsi="Times New Roman" w:cs="Times New Roman"/>
          <w:color w:val="auto"/>
          <w:sz w:val="32"/>
          <w:szCs w:val="32"/>
        </w:rPr>
        <w:t>万元，完成预算的</w:t>
      </w:r>
      <w:r>
        <w:rPr>
          <w:rFonts w:ascii="Times New Roman" w:eastAsia="仿宋_GB2312" w:hAnsi="Times New Roman" w:cs="Times New Roman" w:hint="eastAsia"/>
          <w:color w:val="auto"/>
          <w:sz w:val="32"/>
          <w:szCs w:val="32"/>
        </w:rPr>
        <w:t>74.96</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，其中：</w:t>
      </w:r>
    </w:p>
    <w:p w14:paraId="3753FD61"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因公出国（境）费支出预算为</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万元，完成预算的</w:t>
      </w:r>
      <w:r>
        <w:rPr>
          <w:rFonts w:ascii="Times New Roman" w:eastAsia="仿宋_GB2312" w:hAnsi="Times New Roman" w:cs="Times New Roman"/>
          <w:color w:val="auto"/>
          <w:sz w:val="32"/>
          <w:szCs w:val="32"/>
        </w:rPr>
        <w:t>0%</w:t>
      </w:r>
      <w:r>
        <w:rPr>
          <w:rFonts w:ascii="Times New Roman" w:eastAsia="仿宋_GB2312" w:hAnsi="Times New Roman" w:cs="Times New Roman" w:hint="eastAsia"/>
          <w:color w:val="auto"/>
          <w:sz w:val="32"/>
          <w:szCs w:val="32"/>
        </w:rPr>
        <w:t>，决算数等于年初预算数的主要原因是严格执行预算，与上年相比持平，持平的主要原因是无</w:t>
      </w:r>
      <w:r>
        <w:rPr>
          <w:rFonts w:ascii="Times New Roman" w:eastAsia="仿宋_GB2312" w:hAnsi="Times New Roman" w:cs="Times New Roman"/>
          <w:color w:val="auto"/>
          <w:sz w:val="32"/>
          <w:szCs w:val="32"/>
        </w:rPr>
        <w:t>因公出国（境）费支出。</w:t>
      </w:r>
    </w:p>
    <w:p w14:paraId="2C2C55BF" w14:textId="77777777" w:rsidR="0032706E" w:rsidRDefault="00000000">
      <w:pPr>
        <w:pStyle w:val="Default"/>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公务接待费支出预算</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color w:val="auto"/>
          <w:sz w:val="32"/>
          <w:szCs w:val="32"/>
        </w:rPr>
        <w:t>7.42</w:t>
      </w:r>
      <w:r>
        <w:rPr>
          <w:rFonts w:ascii="Times New Roman" w:eastAsia="仿宋_GB2312" w:hAnsi="Times New Roman" w:cs="Times New Roman"/>
          <w:color w:val="auto"/>
          <w:sz w:val="32"/>
          <w:szCs w:val="32"/>
        </w:rPr>
        <w:t>万元，完成预算的</w:t>
      </w:r>
      <w:r>
        <w:rPr>
          <w:rFonts w:ascii="Times New Roman" w:eastAsia="仿宋_GB2312" w:hAnsi="Times New Roman" w:cs="Times New Roman" w:hint="eastAsia"/>
          <w:color w:val="auto"/>
          <w:sz w:val="32"/>
          <w:szCs w:val="32"/>
        </w:rPr>
        <w:t>61.83</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，决算数小于年初预算数的主要原因是厉行节约，严格按照预算执行决算。与上年相比</w:t>
      </w:r>
      <w:r>
        <w:rPr>
          <w:rFonts w:ascii="Times New Roman" w:eastAsia="仿宋_GB2312" w:hAnsi="Times New Roman" w:cs="Times New Roman" w:hint="eastAsia"/>
          <w:color w:val="auto"/>
          <w:sz w:val="32"/>
          <w:szCs w:val="32"/>
        </w:rPr>
        <w:t>减少</w:t>
      </w:r>
      <w:r>
        <w:rPr>
          <w:rFonts w:ascii="Times New Roman" w:eastAsia="仿宋_GB2312" w:hAnsi="Times New Roman" w:cs="Times New Roman" w:hint="eastAsia"/>
          <w:color w:val="auto"/>
          <w:sz w:val="32"/>
          <w:szCs w:val="32"/>
        </w:rPr>
        <w:t>0.27</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减少</w:t>
      </w:r>
      <w:r>
        <w:rPr>
          <w:rFonts w:ascii="Times New Roman" w:eastAsia="仿宋_GB2312" w:hAnsi="Times New Roman" w:cs="Times New Roman" w:hint="eastAsia"/>
          <w:color w:val="auto"/>
          <w:sz w:val="32"/>
          <w:szCs w:val="32"/>
        </w:rPr>
        <w:t>3.51</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，减少</w:t>
      </w:r>
      <w:r>
        <w:rPr>
          <w:rFonts w:ascii="Times New Roman" w:eastAsia="仿宋_GB2312" w:hAnsi="Times New Roman" w:cs="Times New Roman"/>
          <w:color w:val="auto"/>
          <w:sz w:val="32"/>
          <w:szCs w:val="32"/>
        </w:rPr>
        <w:t>的主要原因是</w:t>
      </w:r>
      <w:r>
        <w:rPr>
          <w:rFonts w:ascii="Times New Roman" w:eastAsia="仿宋_GB2312" w:hAnsi="Times New Roman" w:cs="Times New Roman" w:hint="eastAsia"/>
          <w:color w:val="auto"/>
          <w:sz w:val="32"/>
          <w:szCs w:val="32"/>
        </w:rPr>
        <w:t>厉行节约，缩小开支。</w:t>
      </w:r>
    </w:p>
    <w:p w14:paraId="3BE23C41"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公务用车购置费及运行维护费支出预算为</w:t>
      </w:r>
      <w:r>
        <w:rPr>
          <w:rFonts w:ascii="Times New Roman" w:eastAsia="仿宋_GB2312" w:hAnsi="Times New Roman" w:cs="Times New Roman" w:hint="eastAsia"/>
          <w:color w:val="auto"/>
          <w:sz w:val="32"/>
          <w:szCs w:val="32"/>
        </w:rPr>
        <w:t>14</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12.07</w:t>
      </w:r>
      <w:r>
        <w:rPr>
          <w:rFonts w:ascii="Times New Roman" w:eastAsia="仿宋_GB2312" w:hAnsi="Times New Roman" w:cs="Times New Roman"/>
          <w:color w:val="auto"/>
          <w:sz w:val="32"/>
          <w:szCs w:val="32"/>
        </w:rPr>
        <w:t>万元，完成预算的</w:t>
      </w:r>
      <w:r>
        <w:rPr>
          <w:rFonts w:ascii="Times New Roman" w:eastAsia="仿宋_GB2312" w:hAnsi="Times New Roman" w:cs="Times New Roman" w:hint="eastAsia"/>
          <w:color w:val="auto"/>
          <w:sz w:val="32"/>
          <w:szCs w:val="32"/>
        </w:rPr>
        <w:t>86.21</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小于</w:t>
      </w:r>
      <w:r>
        <w:rPr>
          <w:rFonts w:ascii="Times New Roman" w:eastAsia="仿宋_GB2312" w:hAnsi="Times New Roman" w:cs="Times New Roman"/>
          <w:color w:val="auto"/>
          <w:sz w:val="32"/>
          <w:szCs w:val="32"/>
        </w:rPr>
        <w:t>年初预算数的</w:t>
      </w:r>
      <w:r>
        <w:rPr>
          <w:rFonts w:ascii="Times New Roman" w:eastAsia="仿宋_GB2312" w:hAnsi="Times New Roman" w:cs="Times New Roman"/>
          <w:color w:val="auto"/>
          <w:sz w:val="32"/>
          <w:szCs w:val="32"/>
        </w:rPr>
        <w:lastRenderedPageBreak/>
        <w:t>主要原因是</w:t>
      </w:r>
      <w:r>
        <w:rPr>
          <w:rFonts w:ascii="Times New Roman" w:eastAsia="仿宋_GB2312" w:hAnsi="Times New Roman" w:cs="Times New Roman" w:hint="eastAsia"/>
          <w:color w:val="auto"/>
          <w:sz w:val="32"/>
          <w:szCs w:val="32"/>
        </w:rPr>
        <w:t>厉行节约，严格按照预算执行决算。</w:t>
      </w:r>
      <w:r>
        <w:rPr>
          <w:rFonts w:ascii="Times New Roman" w:eastAsia="仿宋_GB2312" w:hAnsi="Times New Roman" w:cs="Times New Roman"/>
          <w:color w:val="auto"/>
          <w:sz w:val="32"/>
          <w:szCs w:val="32"/>
        </w:rPr>
        <w:t>与上年相比</w:t>
      </w:r>
      <w:r>
        <w:rPr>
          <w:rFonts w:ascii="Times New Roman" w:eastAsia="仿宋_GB2312" w:hAnsi="Times New Roman" w:cs="Times New Roman" w:hint="eastAsia"/>
          <w:color w:val="auto"/>
          <w:sz w:val="32"/>
          <w:szCs w:val="32"/>
        </w:rPr>
        <w:t>增加</w:t>
      </w:r>
      <w:r>
        <w:rPr>
          <w:rFonts w:ascii="Times New Roman" w:eastAsia="仿宋_GB2312" w:hAnsi="Times New Roman" w:cs="Times New Roman" w:hint="eastAsia"/>
          <w:color w:val="auto"/>
          <w:sz w:val="32"/>
          <w:szCs w:val="32"/>
        </w:rPr>
        <w:t>5.75</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增加</w:t>
      </w:r>
      <w:r>
        <w:rPr>
          <w:rFonts w:ascii="Times New Roman" w:eastAsia="仿宋_GB2312" w:hAnsi="Times New Roman" w:cs="Times New Roman" w:hint="eastAsia"/>
          <w:color w:val="auto"/>
          <w:sz w:val="32"/>
          <w:szCs w:val="32"/>
        </w:rPr>
        <w:t>90.98</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，增加的主要原因是修理费和</w:t>
      </w:r>
      <w:proofErr w:type="gramStart"/>
      <w:r>
        <w:rPr>
          <w:rFonts w:ascii="Times New Roman" w:eastAsia="仿宋_GB2312" w:hAnsi="Times New Roman" w:cs="Times New Roman" w:hint="eastAsia"/>
          <w:color w:val="auto"/>
          <w:sz w:val="32"/>
          <w:szCs w:val="32"/>
        </w:rPr>
        <w:t>充值油卡</w:t>
      </w:r>
      <w:proofErr w:type="gramEnd"/>
      <w:r>
        <w:rPr>
          <w:rFonts w:ascii="Times New Roman" w:eastAsia="仿宋_GB2312" w:hAnsi="Times New Roman" w:cs="Times New Roman" w:hint="eastAsia"/>
          <w:color w:val="auto"/>
          <w:sz w:val="32"/>
          <w:szCs w:val="32"/>
        </w:rPr>
        <w:t>较多。</w:t>
      </w:r>
    </w:p>
    <w:p w14:paraId="712E6878" w14:textId="77777777" w:rsidR="0032706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14:paraId="1C6AC226" w14:textId="77777777" w:rsidR="0032706E" w:rsidRDefault="00000000">
      <w:pPr>
        <w:pStyle w:val="Default"/>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2024</w:t>
      </w:r>
      <w:r>
        <w:rPr>
          <w:rFonts w:ascii="Times New Roman" w:eastAsia="仿宋_GB2312" w:hAnsi="Times New Roman" w:cs="Times New Roman"/>
          <w:color w:val="auto"/>
          <w:sz w:val="32"/>
          <w:szCs w:val="32"/>
        </w:rPr>
        <w:t>年度</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三公</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经费财政拨款支出决算中，公务接待费支出决算</w:t>
      </w:r>
      <w:r>
        <w:rPr>
          <w:rFonts w:ascii="Times New Roman" w:eastAsia="仿宋_GB2312" w:hAnsi="Times New Roman" w:cs="Times New Roman" w:hint="eastAsia"/>
          <w:color w:val="auto"/>
          <w:sz w:val="32"/>
          <w:szCs w:val="32"/>
        </w:rPr>
        <w:t>7.42</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38.07</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因公出国（境）费支出决算</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公务用车购置费及运行维护费支出决算</w:t>
      </w:r>
      <w:r>
        <w:rPr>
          <w:rFonts w:ascii="Times New Roman" w:eastAsia="仿宋_GB2312" w:hAnsi="Times New Roman" w:cs="Times New Roman" w:hint="eastAsia"/>
          <w:color w:val="auto"/>
          <w:sz w:val="32"/>
          <w:szCs w:val="32"/>
        </w:rPr>
        <w:t>12.07</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61.93</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。其中：</w:t>
      </w:r>
    </w:p>
    <w:p w14:paraId="46A6FDB4"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、因公出国（境）费支出决算为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万元，全年安排因公出国（境）团组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个，累计</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人次</w:t>
      </w:r>
      <w:r>
        <w:rPr>
          <w:rFonts w:ascii="Times New Roman" w:eastAsia="仿宋_GB2312" w:hAnsi="Times New Roman" w:cs="Times New Roman" w:hint="eastAsia"/>
          <w:color w:val="auto"/>
          <w:sz w:val="32"/>
          <w:szCs w:val="32"/>
        </w:rPr>
        <w:t>，开支内容无。</w:t>
      </w:r>
    </w:p>
    <w:p w14:paraId="0F5FAA53" w14:textId="77777777" w:rsidR="0032706E"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、公务接待费支出决算为</w:t>
      </w:r>
      <w:r>
        <w:rPr>
          <w:rFonts w:ascii="Times New Roman" w:eastAsia="仿宋_GB2312" w:hAnsi="Times New Roman" w:cs="Times New Roman" w:hint="eastAsia"/>
          <w:color w:val="auto"/>
          <w:sz w:val="32"/>
          <w:szCs w:val="32"/>
        </w:rPr>
        <w:t>7.42</w:t>
      </w:r>
      <w:r>
        <w:rPr>
          <w:rFonts w:ascii="Times New Roman" w:eastAsia="仿宋_GB2312" w:hAnsi="Times New Roman" w:cs="Times New Roman"/>
          <w:color w:val="auto"/>
          <w:sz w:val="32"/>
          <w:szCs w:val="32"/>
        </w:rPr>
        <w:t>万元，全年共接待来访团组</w:t>
      </w:r>
      <w:r>
        <w:rPr>
          <w:rFonts w:ascii="Times New Roman" w:eastAsia="仿宋_GB2312" w:hAnsi="Times New Roman" w:cs="Times New Roman" w:hint="eastAsia"/>
          <w:color w:val="auto"/>
          <w:sz w:val="32"/>
          <w:szCs w:val="32"/>
        </w:rPr>
        <w:t>70</w:t>
      </w:r>
      <w:r>
        <w:rPr>
          <w:rFonts w:ascii="Times New Roman" w:eastAsia="仿宋_GB2312" w:hAnsi="Times New Roman" w:cs="Times New Roman"/>
          <w:color w:val="auto"/>
          <w:sz w:val="32"/>
          <w:szCs w:val="32"/>
        </w:rPr>
        <w:t>个、来宾</w:t>
      </w:r>
      <w:r>
        <w:rPr>
          <w:rFonts w:ascii="Times New Roman" w:eastAsia="仿宋_GB2312" w:hAnsi="Times New Roman" w:cs="Times New Roman" w:hint="eastAsia"/>
          <w:color w:val="auto"/>
          <w:sz w:val="32"/>
          <w:szCs w:val="32"/>
        </w:rPr>
        <w:t>412</w:t>
      </w:r>
      <w:r>
        <w:rPr>
          <w:rFonts w:ascii="Times New Roman" w:eastAsia="仿宋_GB2312" w:hAnsi="Times New Roman" w:cs="Times New Roman"/>
          <w:color w:val="auto"/>
          <w:sz w:val="32"/>
          <w:szCs w:val="32"/>
        </w:rPr>
        <w:t>人次，主要是</w:t>
      </w:r>
      <w:r>
        <w:rPr>
          <w:rFonts w:ascii="Times New Roman" w:eastAsia="仿宋_GB2312" w:hAnsi="Times New Roman" w:cs="Times New Roman" w:hint="eastAsia"/>
          <w:color w:val="auto"/>
          <w:sz w:val="32"/>
          <w:szCs w:val="32"/>
        </w:rPr>
        <w:t>林场经营业务交流活动</w:t>
      </w:r>
      <w:r>
        <w:rPr>
          <w:rFonts w:ascii="Times New Roman" w:eastAsia="仿宋_GB2312" w:hAnsi="Times New Roman" w:cs="Times New Roman"/>
          <w:color w:val="auto"/>
          <w:sz w:val="32"/>
          <w:szCs w:val="32"/>
        </w:rPr>
        <w:t>发生的接待支出。</w:t>
      </w:r>
    </w:p>
    <w:p w14:paraId="6415F403" w14:textId="77777777" w:rsidR="0032706E" w:rsidRDefault="00000000">
      <w:pPr>
        <w:spacing w:line="600" w:lineRule="exact"/>
        <w:ind w:firstLineChars="200" w:firstLine="640"/>
        <w:rPr>
          <w:rFonts w:eastAsia="仿宋_GB2312"/>
          <w:kern w:val="0"/>
          <w:sz w:val="32"/>
          <w:szCs w:val="32"/>
        </w:rPr>
      </w:pPr>
      <w:r>
        <w:rPr>
          <w:rFonts w:eastAsia="仿宋_GB2312"/>
          <w:sz w:val="32"/>
          <w:szCs w:val="32"/>
        </w:rPr>
        <w:t>3</w:t>
      </w:r>
      <w:r>
        <w:rPr>
          <w:rFonts w:eastAsia="仿宋_GB2312"/>
          <w:sz w:val="32"/>
          <w:szCs w:val="32"/>
        </w:rPr>
        <w:t>、公务用车购置费及运行维护费支出决算为</w:t>
      </w:r>
      <w:r>
        <w:rPr>
          <w:rFonts w:ascii="Times New Roman" w:eastAsia="仿宋_GB2312" w:hAnsi="Times New Roman" w:cs="Times New Roman" w:hint="eastAsia"/>
          <w:sz w:val="32"/>
          <w:szCs w:val="32"/>
        </w:rPr>
        <w:t>12.07</w:t>
      </w:r>
      <w:r>
        <w:rPr>
          <w:rFonts w:eastAsia="仿宋_GB2312"/>
          <w:sz w:val="32"/>
          <w:szCs w:val="32"/>
        </w:rPr>
        <w:t>万元，其中：公务用车购置费</w:t>
      </w:r>
      <w:r>
        <w:rPr>
          <w:rFonts w:eastAsia="仿宋_GB2312" w:hint="eastAsia"/>
          <w:sz w:val="32"/>
          <w:szCs w:val="32"/>
        </w:rPr>
        <w:t>0</w:t>
      </w:r>
      <w:r>
        <w:rPr>
          <w:rFonts w:eastAsia="仿宋_GB2312"/>
          <w:sz w:val="32"/>
          <w:szCs w:val="32"/>
        </w:rPr>
        <w:t>万元。公务用车运行维护费</w:t>
      </w:r>
      <w:r>
        <w:rPr>
          <w:rFonts w:ascii="Times New Roman" w:eastAsia="仿宋_GB2312" w:hAnsi="Times New Roman" w:cs="Times New Roman" w:hint="eastAsia"/>
          <w:sz w:val="32"/>
          <w:szCs w:val="32"/>
        </w:rPr>
        <w:t>12.07</w:t>
      </w:r>
      <w:r>
        <w:rPr>
          <w:rFonts w:eastAsia="仿宋_GB2312"/>
          <w:sz w:val="32"/>
          <w:szCs w:val="32"/>
        </w:rPr>
        <w:t>万元，主要是</w:t>
      </w:r>
      <w:r>
        <w:rPr>
          <w:rFonts w:eastAsia="仿宋_GB2312" w:hint="eastAsia"/>
          <w:sz w:val="32"/>
          <w:szCs w:val="32"/>
        </w:rPr>
        <w:t>车辆维修和加油费</w:t>
      </w:r>
      <w:r>
        <w:rPr>
          <w:rFonts w:eastAsia="仿宋_GB2312"/>
          <w:sz w:val="32"/>
          <w:szCs w:val="32"/>
        </w:rPr>
        <w:t>支出，截止</w:t>
      </w:r>
      <w:r>
        <w:rPr>
          <w:rFonts w:eastAsia="仿宋_GB2312" w:hint="eastAsia"/>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日，我单位开支财政拨款的公务用车保有量为</w:t>
      </w:r>
      <w:r>
        <w:rPr>
          <w:rFonts w:eastAsia="仿宋_GB2312" w:hint="eastAsia"/>
          <w:sz w:val="32"/>
          <w:szCs w:val="32"/>
        </w:rPr>
        <w:t>2</w:t>
      </w:r>
      <w:r>
        <w:rPr>
          <w:rFonts w:eastAsia="仿宋_GB2312"/>
          <w:sz w:val="32"/>
          <w:szCs w:val="32"/>
        </w:rPr>
        <w:t>辆。</w:t>
      </w:r>
    </w:p>
    <w:p w14:paraId="393F0A55" w14:textId="77777777" w:rsidR="0032706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27C204B" w14:textId="77777777" w:rsidR="0032706E"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w:t>
      </w:r>
      <w:r>
        <w:rPr>
          <w:rFonts w:ascii="Times New Roman" w:eastAsia="仿宋_GB2312" w:hAnsi="Times New Roman" w:cs="Times New Roman"/>
          <w:color w:val="auto"/>
          <w:sz w:val="32"/>
          <w:szCs w:val="32"/>
        </w:rPr>
        <w:t>本单位无政府性基金收支</w:t>
      </w:r>
      <w:r>
        <w:rPr>
          <w:rFonts w:ascii="Times New Roman" w:eastAsia="仿宋_GB2312" w:hAnsi="Times New Roman" w:cs="Times New Roman" w:hint="eastAsia"/>
          <w:color w:val="auto"/>
          <w:sz w:val="32"/>
          <w:szCs w:val="32"/>
        </w:rPr>
        <w:t>。</w:t>
      </w:r>
    </w:p>
    <w:p w14:paraId="2EEFA6AD" w14:textId="77777777" w:rsidR="0032706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ADA14FD" w14:textId="77777777" w:rsidR="0032706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eastAsia="仿宋_GB2312"/>
          <w:sz w:val="32"/>
          <w:szCs w:val="32"/>
        </w:rPr>
        <w:t>本部门</w:t>
      </w:r>
      <w:r>
        <w:rPr>
          <w:rFonts w:eastAsia="仿宋_GB2312" w:hint="eastAsia"/>
          <w:sz w:val="32"/>
          <w:szCs w:val="32"/>
        </w:rPr>
        <w:t>2024</w:t>
      </w:r>
      <w:r>
        <w:rPr>
          <w:rFonts w:eastAsia="仿宋_GB2312"/>
          <w:sz w:val="32"/>
          <w:szCs w:val="32"/>
        </w:rPr>
        <w:t>年度机关运行经费支出</w:t>
      </w:r>
      <w:r>
        <w:rPr>
          <w:rFonts w:eastAsia="仿宋_GB2312" w:hint="eastAsia"/>
          <w:sz w:val="32"/>
          <w:szCs w:val="32"/>
        </w:rPr>
        <w:t>438.44</w:t>
      </w:r>
      <w:r>
        <w:rPr>
          <w:rFonts w:eastAsia="仿宋_GB2312"/>
          <w:sz w:val="32"/>
          <w:szCs w:val="32"/>
        </w:rPr>
        <w:t>万元，比年初预算数</w:t>
      </w:r>
      <w:r>
        <w:rPr>
          <w:rFonts w:eastAsia="仿宋_GB2312" w:hint="eastAsia"/>
          <w:sz w:val="32"/>
          <w:szCs w:val="32"/>
        </w:rPr>
        <w:t>减少</w:t>
      </w:r>
      <w:r>
        <w:rPr>
          <w:rFonts w:eastAsia="仿宋_GB2312" w:hint="eastAsia"/>
          <w:sz w:val="32"/>
          <w:szCs w:val="32"/>
        </w:rPr>
        <w:t>12.29</w:t>
      </w:r>
      <w:r>
        <w:rPr>
          <w:rFonts w:eastAsia="仿宋_GB2312"/>
          <w:sz w:val="32"/>
          <w:szCs w:val="32"/>
        </w:rPr>
        <w:t>万元，</w:t>
      </w:r>
      <w:r>
        <w:rPr>
          <w:rFonts w:eastAsia="仿宋_GB2312" w:hint="eastAsia"/>
          <w:sz w:val="32"/>
          <w:szCs w:val="32"/>
        </w:rPr>
        <w:t>降低</w:t>
      </w:r>
      <w:r>
        <w:rPr>
          <w:rFonts w:eastAsia="仿宋_GB2312" w:hint="eastAsia"/>
          <w:sz w:val="32"/>
          <w:szCs w:val="32"/>
        </w:rPr>
        <w:t>2.73</w:t>
      </w:r>
      <w:r>
        <w:rPr>
          <w:rFonts w:eastAsia="仿宋_GB2312"/>
          <w:sz w:val="32"/>
          <w:szCs w:val="32"/>
        </w:rPr>
        <w:t>%</w:t>
      </w:r>
      <w:r>
        <w:rPr>
          <w:rFonts w:eastAsia="仿宋_GB2312" w:hint="eastAsia"/>
          <w:sz w:val="32"/>
          <w:szCs w:val="32"/>
        </w:rPr>
        <w:t>，</w:t>
      </w:r>
      <w:r>
        <w:rPr>
          <w:rFonts w:ascii="Times New Roman" w:eastAsia="仿宋_GB2312" w:hAnsi="Times New Roman" w:cs="Times New Roman"/>
          <w:color w:val="auto"/>
          <w:sz w:val="32"/>
          <w:szCs w:val="32"/>
        </w:rPr>
        <w:t>主要原因是</w:t>
      </w:r>
      <w:r>
        <w:rPr>
          <w:rFonts w:ascii="Times New Roman" w:eastAsia="仿宋_GB2312" w:hAnsi="Times New Roman" w:cs="Times New Roman" w:hint="eastAsia"/>
          <w:color w:val="auto"/>
          <w:sz w:val="32"/>
          <w:szCs w:val="32"/>
        </w:rPr>
        <w:t>厉行节约，严格按照预算执行决算。</w:t>
      </w:r>
    </w:p>
    <w:p w14:paraId="5B63F517" w14:textId="77777777" w:rsidR="0032706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十、一般性支出情况说明</w:t>
      </w:r>
    </w:p>
    <w:p w14:paraId="24BE62A0" w14:textId="77777777" w:rsidR="0032706E" w:rsidRDefault="00000000">
      <w:pPr>
        <w:spacing w:line="600" w:lineRule="exact"/>
        <w:ind w:firstLineChars="200" w:firstLine="640"/>
        <w:rPr>
          <w:rFonts w:eastAsia="仿宋_GB2312"/>
          <w:kern w:val="0"/>
          <w:sz w:val="32"/>
          <w:szCs w:val="32"/>
        </w:rPr>
      </w:pPr>
      <w:r>
        <w:rPr>
          <w:rFonts w:eastAsia="仿宋_GB2312" w:hint="eastAsia"/>
          <w:kern w:val="0"/>
          <w:sz w:val="32"/>
          <w:szCs w:val="32"/>
        </w:rPr>
        <w:t>2024</w:t>
      </w:r>
      <w:r>
        <w:rPr>
          <w:rFonts w:eastAsia="仿宋_GB2312"/>
          <w:kern w:val="0"/>
          <w:sz w:val="32"/>
          <w:szCs w:val="32"/>
        </w:rPr>
        <w:t>年本部门开支会议费</w:t>
      </w:r>
      <w:r>
        <w:rPr>
          <w:rFonts w:eastAsia="仿宋_GB2312" w:hint="eastAsia"/>
          <w:sz w:val="32"/>
          <w:szCs w:val="32"/>
        </w:rPr>
        <w:t>0</w:t>
      </w:r>
      <w:r>
        <w:rPr>
          <w:rFonts w:eastAsia="仿宋_GB2312"/>
          <w:kern w:val="0"/>
          <w:sz w:val="32"/>
          <w:szCs w:val="32"/>
        </w:rPr>
        <w:t>万元，</w:t>
      </w:r>
      <w:r>
        <w:rPr>
          <w:rFonts w:eastAsia="仿宋_GB2312" w:hint="eastAsia"/>
          <w:kern w:val="0"/>
          <w:sz w:val="32"/>
          <w:szCs w:val="32"/>
        </w:rPr>
        <w:t>未召开会议；</w:t>
      </w:r>
      <w:r>
        <w:rPr>
          <w:rFonts w:eastAsia="仿宋_GB2312"/>
          <w:kern w:val="0"/>
          <w:sz w:val="32"/>
          <w:szCs w:val="32"/>
        </w:rPr>
        <w:t>开支培训费</w:t>
      </w:r>
      <w:r>
        <w:rPr>
          <w:rFonts w:eastAsia="仿宋_GB2312" w:hint="eastAsia"/>
          <w:kern w:val="0"/>
          <w:sz w:val="32"/>
          <w:szCs w:val="32"/>
        </w:rPr>
        <w:t>3.98</w:t>
      </w:r>
      <w:r>
        <w:rPr>
          <w:rFonts w:eastAsia="仿宋_GB2312"/>
          <w:kern w:val="0"/>
          <w:sz w:val="32"/>
          <w:szCs w:val="32"/>
        </w:rPr>
        <w:t>万元，</w:t>
      </w:r>
      <w:r>
        <w:rPr>
          <w:rFonts w:eastAsia="仿宋_GB2312" w:hint="eastAsia"/>
          <w:kern w:val="0"/>
          <w:sz w:val="32"/>
          <w:szCs w:val="32"/>
        </w:rPr>
        <w:t>用于开展</w:t>
      </w:r>
      <w:r>
        <w:rPr>
          <w:rFonts w:eastAsia="仿宋_GB2312" w:hint="eastAsia"/>
          <w:kern w:val="0"/>
          <w:sz w:val="32"/>
          <w:szCs w:val="32"/>
        </w:rPr>
        <w:t>4</w:t>
      </w:r>
      <w:r>
        <w:rPr>
          <w:rFonts w:eastAsia="仿宋_GB2312" w:hint="eastAsia"/>
          <w:kern w:val="0"/>
          <w:sz w:val="32"/>
          <w:szCs w:val="32"/>
        </w:rPr>
        <w:t>次培训，</w:t>
      </w:r>
      <w:r>
        <w:rPr>
          <w:rFonts w:eastAsia="仿宋_GB2312"/>
          <w:kern w:val="0"/>
          <w:sz w:val="32"/>
          <w:szCs w:val="32"/>
        </w:rPr>
        <w:t>人数</w:t>
      </w:r>
      <w:r>
        <w:rPr>
          <w:rFonts w:eastAsia="仿宋_GB2312" w:hint="eastAsia"/>
          <w:kern w:val="0"/>
          <w:sz w:val="32"/>
          <w:szCs w:val="32"/>
        </w:rPr>
        <w:t>11</w:t>
      </w:r>
      <w:r>
        <w:rPr>
          <w:rFonts w:eastAsia="仿宋_GB2312"/>
          <w:kern w:val="0"/>
          <w:sz w:val="32"/>
          <w:szCs w:val="32"/>
        </w:rPr>
        <w:t>人，内容为</w:t>
      </w:r>
      <w:r>
        <w:rPr>
          <w:rFonts w:eastAsia="仿宋_GB2312" w:hint="eastAsia"/>
          <w:kern w:val="0"/>
          <w:sz w:val="32"/>
          <w:szCs w:val="32"/>
        </w:rPr>
        <w:t>网络非学历教育</w:t>
      </w:r>
      <w:r>
        <w:rPr>
          <w:rFonts w:eastAsia="仿宋_GB2312"/>
          <w:kern w:val="0"/>
          <w:sz w:val="32"/>
          <w:szCs w:val="32"/>
        </w:rPr>
        <w:t>培训</w:t>
      </w:r>
      <w:r>
        <w:rPr>
          <w:rFonts w:eastAsia="仿宋_GB2312" w:hint="eastAsia"/>
          <w:kern w:val="0"/>
          <w:sz w:val="32"/>
          <w:szCs w:val="32"/>
        </w:rPr>
        <w:t>和单位业务培训；举办</w:t>
      </w:r>
      <w:r>
        <w:rPr>
          <w:rFonts w:eastAsia="仿宋_GB2312" w:hint="eastAsia"/>
          <w:kern w:val="0"/>
          <w:sz w:val="32"/>
          <w:szCs w:val="32"/>
        </w:rPr>
        <w:t>0</w:t>
      </w:r>
      <w:r>
        <w:rPr>
          <w:rFonts w:eastAsia="仿宋_GB2312" w:hint="eastAsia"/>
          <w:kern w:val="0"/>
          <w:sz w:val="32"/>
          <w:szCs w:val="32"/>
        </w:rPr>
        <w:t>次</w:t>
      </w:r>
      <w:r>
        <w:rPr>
          <w:rFonts w:eastAsia="仿宋_GB2312"/>
          <w:kern w:val="0"/>
          <w:sz w:val="32"/>
          <w:szCs w:val="32"/>
        </w:rPr>
        <w:t>节庆、晚会、论坛、赛事活动，开支</w:t>
      </w:r>
      <w:r>
        <w:rPr>
          <w:rFonts w:eastAsia="仿宋_GB2312" w:hint="eastAsia"/>
          <w:kern w:val="0"/>
          <w:sz w:val="32"/>
          <w:szCs w:val="32"/>
        </w:rPr>
        <w:t>0</w:t>
      </w:r>
      <w:r>
        <w:rPr>
          <w:rFonts w:eastAsia="仿宋_GB2312" w:hint="eastAsia"/>
          <w:kern w:val="0"/>
          <w:sz w:val="32"/>
          <w:szCs w:val="32"/>
        </w:rPr>
        <w:t>万元，主要是无</w:t>
      </w:r>
      <w:r>
        <w:rPr>
          <w:rFonts w:eastAsia="仿宋_GB2312"/>
          <w:kern w:val="0"/>
          <w:sz w:val="32"/>
          <w:szCs w:val="32"/>
        </w:rPr>
        <w:t>节庆、晚会、论坛、赛事活动。</w:t>
      </w:r>
    </w:p>
    <w:p w14:paraId="36DA63D9" w14:textId="77777777" w:rsidR="0032706E" w:rsidRDefault="0032706E">
      <w:pPr>
        <w:pStyle w:val="Default"/>
        <w:overflowPunct w:val="0"/>
        <w:autoSpaceDE/>
        <w:autoSpaceDN/>
        <w:spacing w:line="600" w:lineRule="exact"/>
        <w:ind w:firstLineChars="200" w:firstLine="643"/>
        <w:jc w:val="both"/>
        <w:rPr>
          <w:rFonts w:ascii="Times New Roman" w:eastAsia="楷体" w:hAnsi="Times New Roman" w:cs="Times New Roman"/>
          <w:b/>
          <w:bCs/>
          <w:i/>
          <w:color w:val="auto"/>
          <w:sz w:val="32"/>
          <w:szCs w:val="32"/>
        </w:rPr>
      </w:pPr>
    </w:p>
    <w:p w14:paraId="73355FDC" w14:textId="77777777" w:rsidR="0032706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1AB6791" w14:textId="77777777" w:rsidR="0032706E" w:rsidRDefault="00000000">
      <w:pPr>
        <w:pStyle w:val="Default"/>
        <w:overflowPunct w:val="0"/>
        <w:autoSpaceDE/>
        <w:autoSpaceDN/>
        <w:spacing w:line="600" w:lineRule="exact"/>
        <w:ind w:firstLineChars="200" w:firstLine="640"/>
        <w:jc w:val="both"/>
        <w:rPr>
          <w:rFonts w:eastAsia="仿宋_GB2312"/>
          <w:sz w:val="32"/>
          <w:szCs w:val="32"/>
        </w:rPr>
      </w:pPr>
      <w:r>
        <w:rPr>
          <w:rFonts w:eastAsia="仿宋_GB2312"/>
          <w:sz w:val="32"/>
          <w:szCs w:val="32"/>
        </w:rPr>
        <w:t>本部门</w:t>
      </w:r>
      <w:r>
        <w:rPr>
          <w:rFonts w:eastAsia="仿宋_GB2312" w:hint="eastAsia"/>
          <w:sz w:val="32"/>
          <w:szCs w:val="32"/>
        </w:rPr>
        <w:t>2024</w:t>
      </w:r>
      <w:r>
        <w:rPr>
          <w:rFonts w:eastAsia="仿宋_GB2312"/>
          <w:sz w:val="32"/>
          <w:szCs w:val="32"/>
        </w:rPr>
        <w:t>年度政府采购支出总额</w:t>
      </w:r>
      <w:r>
        <w:rPr>
          <w:rFonts w:eastAsia="仿宋_GB2312" w:hint="eastAsia"/>
          <w:sz w:val="32"/>
          <w:szCs w:val="32"/>
        </w:rPr>
        <w:t>0</w:t>
      </w:r>
      <w:r>
        <w:rPr>
          <w:rFonts w:eastAsia="仿宋_GB2312"/>
          <w:sz w:val="32"/>
          <w:szCs w:val="32"/>
        </w:rPr>
        <w:t>万元，其中：政府采购货物支出</w:t>
      </w:r>
      <w:r>
        <w:rPr>
          <w:rFonts w:eastAsia="仿宋_GB2312" w:hint="eastAsia"/>
          <w:sz w:val="32"/>
          <w:szCs w:val="32"/>
        </w:rPr>
        <w:t>0</w:t>
      </w:r>
      <w:r>
        <w:rPr>
          <w:rFonts w:eastAsia="仿宋_GB2312"/>
          <w:sz w:val="32"/>
          <w:szCs w:val="32"/>
        </w:rPr>
        <w:t>万元、政府采购工程支出</w:t>
      </w:r>
      <w:r>
        <w:rPr>
          <w:rFonts w:eastAsia="仿宋_GB2312" w:hint="eastAsia"/>
          <w:sz w:val="32"/>
          <w:szCs w:val="32"/>
        </w:rPr>
        <w:t>0</w:t>
      </w:r>
      <w:r>
        <w:rPr>
          <w:rFonts w:eastAsia="仿宋_GB2312"/>
          <w:sz w:val="32"/>
          <w:szCs w:val="32"/>
        </w:rPr>
        <w:t>万元、政府采购服务支出</w:t>
      </w:r>
      <w:r>
        <w:rPr>
          <w:rFonts w:eastAsia="仿宋_GB2312" w:hint="eastAsia"/>
          <w:sz w:val="32"/>
          <w:szCs w:val="32"/>
        </w:rPr>
        <w:t>0</w:t>
      </w:r>
      <w:r>
        <w:rPr>
          <w:rFonts w:eastAsia="仿宋_GB2312"/>
          <w:sz w:val="32"/>
          <w:szCs w:val="32"/>
        </w:rPr>
        <w:t>万元。授予中小企业合同金额</w:t>
      </w:r>
      <w:r>
        <w:rPr>
          <w:rFonts w:eastAsia="仿宋_GB2312" w:hint="eastAsia"/>
          <w:sz w:val="32"/>
          <w:szCs w:val="32"/>
        </w:rPr>
        <w:t>0</w:t>
      </w:r>
      <w:r>
        <w:rPr>
          <w:rFonts w:eastAsia="仿宋_GB2312"/>
          <w:sz w:val="32"/>
          <w:szCs w:val="32"/>
        </w:rPr>
        <w:t>万元，占政府采购支出总额的</w:t>
      </w:r>
      <w:r>
        <w:rPr>
          <w:rFonts w:eastAsia="仿宋_GB2312" w:hint="eastAsia"/>
          <w:sz w:val="32"/>
          <w:szCs w:val="32"/>
        </w:rPr>
        <w:t>0</w:t>
      </w:r>
      <w:r>
        <w:rPr>
          <w:rFonts w:eastAsia="仿宋_GB2312"/>
          <w:sz w:val="32"/>
          <w:szCs w:val="32"/>
        </w:rPr>
        <w:t>%</w:t>
      </w:r>
      <w:r>
        <w:rPr>
          <w:rFonts w:eastAsia="仿宋_GB2312"/>
          <w:sz w:val="32"/>
          <w:szCs w:val="32"/>
        </w:rPr>
        <w:t>，其中：授予小</w:t>
      </w:r>
      <w:proofErr w:type="gramStart"/>
      <w:r>
        <w:rPr>
          <w:rFonts w:eastAsia="仿宋_GB2312"/>
          <w:sz w:val="32"/>
          <w:szCs w:val="32"/>
        </w:rPr>
        <w:t>微企业</w:t>
      </w:r>
      <w:proofErr w:type="gramEnd"/>
      <w:r>
        <w:rPr>
          <w:rFonts w:eastAsia="仿宋_GB2312"/>
          <w:sz w:val="32"/>
          <w:szCs w:val="32"/>
        </w:rPr>
        <w:t>合同金额</w:t>
      </w:r>
      <w:r>
        <w:rPr>
          <w:rFonts w:eastAsia="仿宋_GB2312" w:hint="eastAsia"/>
          <w:sz w:val="32"/>
          <w:szCs w:val="32"/>
        </w:rPr>
        <w:t>0</w:t>
      </w:r>
      <w:r>
        <w:rPr>
          <w:rFonts w:eastAsia="仿宋_GB2312"/>
          <w:sz w:val="32"/>
          <w:szCs w:val="32"/>
        </w:rPr>
        <w:t>万元，占政府采购支出总额的</w:t>
      </w:r>
      <w:r>
        <w:rPr>
          <w:rFonts w:eastAsia="仿宋_GB2312" w:hint="eastAsia"/>
          <w:sz w:val="32"/>
          <w:szCs w:val="32"/>
        </w:rPr>
        <w:t>0</w:t>
      </w:r>
      <w:r>
        <w:rPr>
          <w:rFonts w:eastAsia="仿宋_GB2312"/>
          <w:sz w:val="32"/>
          <w:szCs w:val="32"/>
        </w:rPr>
        <w:t>%</w:t>
      </w:r>
      <w:r>
        <w:rPr>
          <w:rFonts w:eastAsia="仿宋_GB2312"/>
          <w:sz w:val="32"/>
          <w:szCs w:val="32"/>
        </w:rPr>
        <w:t>。</w:t>
      </w:r>
    </w:p>
    <w:p w14:paraId="07B10E34" w14:textId="77777777" w:rsidR="0032706E"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E7AA347" w14:textId="77777777" w:rsidR="0032706E" w:rsidRDefault="00000000">
      <w:pPr>
        <w:spacing w:line="600" w:lineRule="exact"/>
        <w:ind w:firstLineChars="200" w:firstLine="640"/>
        <w:rPr>
          <w:rFonts w:eastAsia="仿宋_GB2312"/>
          <w:kern w:val="0"/>
          <w:sz w:val="32"/>
          <w:szCs w:val="32"/>
        </w:rPr>
      </w:pPr>
      <w:r>
        <w:rPr>
          <w:rFonts w:eastAsia="仿宋_GB2312"/>
          <w:kern w:val="0"/>
          <w:sz w:val="32"/>
          <w:szCs w:val="32"/>
        </w:rPr>
        <w:t>截至</w:t>
      </w:r>
      <w:r>
        <w:rPr>
          <w:rFonts w:eastAsia="仿宋_GB2312" w:hint="eastAsia"/>
          <w:kern w:val="0"/>
          <w:sz w:val="32"/>
          <w:szCs w:val="32"/>
        </w:rPr>
        <w:t>2024</w:t>
      </w:r>
      <w:r>
        <w:rPr>
          <w:rFonts w:eastAsia="仿宋_GB2312"/>
          <w:kern w:val="0"/>
          <w:sz w:val="32"/>
          <w:szCs w:val="32"/>
        </w:rPr>
        <w:t>年</w:t>
      </w:r>
      <w:r>
        <w:rPr>
          <w:rFonts w:eastAsia="仿宋_GB2312"/>
          <w:kern w:val="0"/>
          <w:sz w:val="32"/>
          <w:szCs w:val="32"/>
        </w:rPr>
        <w:t>12</w:t>
      </w:r>
      <w:r>
        <w:rPr>
          <w:rFonts w:eastAsia="仿宋_GB2312"/>
          <w:kern w:val="0"/>
          <w:sz w:val="32"/>
          <w:szCs w:val="32"/>
        </w:rPr>
        <w:t>月</w:t>
      </w:r>
      <w:r>
        <w:rPr>
          <w:rFonts w:eastAsia="仿宋_GB2312"/>
          <w:kern w:val="0"/>
          <w:sz w:val="32"/>
          <w:szCs w:val="32"/>
        </w:rPr>
        <w:t>31</w:t>
      </w:r>
      <w:r>
        <w:rPr>
          <w:rFonts w:eastAsia="仿宋_GB2312"/>
          <w:kern w:val="0"/>
          <w:sz w:val="32"/>
          <w:szCs w:val="32"/>
        </w:rPr>
        <w:t>日，本单位共有车辆</w:t>
      </w:r>
      <w:r>
        <w:rPr>
          <w:rFonts w:eastAsia="仿宋_GB2312" w:hint="eastAsia"/>
          <w:sz w:val="32"/>
          <w:szCs w:val="32"/>
        </w:rPr>
        <w:t>2</w:t>
      </w:r>
      <w:r>
        <w:rPr>
          <w:rFonts w:eastAsia="仿宋_GB2312"/>
          <w:kern w:val="0"/>
          <w:sz w:val="32"/>
          <w:szCs w:val="32"/>
        </w:rPr>
        <w:t>辆，其中，领导干部用车</w:t>
      </w:r>
      <w:r>
        <w:rPr>
          <w:rFonts w:eastAsia="仿宋_GB2312" w:hint="eastAsia"/>
          <w:sz w:val="32"/>
          <w:szCs w:val="32"/>
        </w:rPr>
        <w:t>0</w:t>
      </w:r>
      <w:r>
        <w:rPr>
          <w:rFonts w:eastAsia="仿宋_GB2312"/>
          <w:kern w:val="0"/>
          <w:sz w:val="32"/>
          <w:szCs w:val="32"/>
        </w:rPr>
        <w:t>辆、机要通信用车</w:t>
      </w:r>
      <w:r>
        <w:rPr>
          <w:rFonts w:eastAsia="仿宋_GB2312" w:hint="eastAsia"/>
          <w:sz w:val="32"/>
          <w:szCs w:val="32"/>
        </w:rPr>
        <w:t>0</w:t>
      </w:r>
      <w:r>
        <w:rPr>
          <w:rFonts w:eastAsia="仿宋_GB2312"/>
          <w:kern w:val="0"/>
          <w:sz w:val="32"/>
          <w:szCs w:val="32"/>
        </w:rPr>
        <w:t>辆、应急保障用车辆、执法执勤用车</w:t>
      </w:r>
      <w:r>
        <w:rPr>
          <w:rFonts w:eastAsia="仿宋_GB2312" w:hint="eastAsia"/>
          <w:sz w:val="32"/>
          <w:szCs w:val="32"/>
        </w:rPr>
        <w:t>0</w:t>
      </w:r>
      <w:r>
        <w:rPr>
          <w:rFonts w:eastAsia="仿宋_GB2312"/>
          <w:kern w:val="0"/>
          <w:sz w:val="32"/>
          <w:szCs w:val="32"/>
        </w:rPr>
        <w:t>辆、特种专业技术用车</w:t>
      </w:r>
      <w:r>
        <w:rPr>
          <w:rFonts w:eastAsia="仿宋_GB2312" w:hint="eastAsia"/>
          <w:sz w:val="32"/>
          <w:szCs w:val="32"/>
        </w:rPr>
        <w:t>0</w:t>
      </w:r>
      <w:r>
        <w:rPr>
          <w:rFonts w:eastAsia="仿宋_GB2312"/>
          <w:kern w:val="0"/>
          <w:sz w:val="32"/>
          <w:szCs w:val="32"/>
        </w:rPr>
        <w:t>辆、其他用车</w:t>
      </w:r>
      <w:r>
        <w:rPr>
          <w:rFonts w:eastAsia="仿宋_GB2312" w:hint="eastAsia"/>
          <w:sz w:val="32"/>
          <w:szCs w:val="32"/>
        </w:rPr>
        <w:t>2</w:t>
      </w:r>
      <w:r>
        <w:rPr>
          <w:rFonts w:eastAsia="仿宋_GB2312"/>
          <w:kern w:val="0"/>
          <w:sz w:val="32"/>
          <w:szCs w:val="32"/>
        </w:rPr>
        <w:t>辆，其他用车主要是</w:t>
      </w:r>
      <w:r>
        <w:rPr>
          <w:rFonts w:eastAsia="仿宋_GB2312" w:hint="eastAsia"/>
          <w:kern w:val="0"/>
          <w:sz w:val="32"/>
          <w:szCs w:val="32"/>
        </w:rPr>
        <w:t>为了保障日常经营活动上山下乡所需</w:t>
      </w:r>
      <w:r>
        <w:rPr>
          <w:rFonts w:eastAsia="仿宋_GB2312"/>
          <w:kern w:val="0"/>
          <w:sz w:val="32"/>
          <w:szCs w:val="32"/>
        </w:rPr>
        <w:t>；单位价值</w:t>
      </w:r>
      <w:r>
        <w:rPr>
          <w:rFonts w:eastAsia="仿宋_GB2312"/>
          <w:kern w:val="0"/>
          <w:sz w:val="32"/>
          <w:szCs w:val="32"/>
        </w:rPr>
        <w:t>50</w:t>
      </w:r>
      <w:r>
        <w:rPr>
          <w:rFonts w:eastAsia="仿宋_GB2312"/>
          <w:kern w:val="0"/>
          <w:sz w:val="32"/>
          <w:szCs w:val="32"/>
        </w:rPr>
        <w:t>万元以上通用设备</w:t>
      </w:r>
      <w:r>
        <w:rPr>
          <w:rFonts w:eastAsia="仿宋_GB2312" w:hint="eastAsia"/>
          <w:sz w:val="32"/>
          <w:szCs w:val="32"/>
        </w:rPr>
        <w:t>0</w:t>
      </w:r>
      <w:r>
        <w:rPr>
          <w:rFonts w:eastAsia="仿宋_GB2312"/>
          <w:kern w:val="0"/>
          <w:sz w:val="32"/>
          <w:szCs w:val="32"/>
        </w:rPr>
        <w:t>台（套）；单位价值</w:t>
      </w:r>
      <w:r>
        <w:rPr>
          <w:rFonts w:eastAsia="仿宋_GB2312"/>
          <w:kern w:val="0"/>
          <w:sz w:val="32"/>
          <w:szCs w:val="32"/>
        </w:rPr>
        <w:t>100</w:t>
      </w:r>
      <w:r>
        <w:rPr>
          <w:rFonts w:eastAsia="仿宋_GB2312"/>
          <w:kern w:val="0"/>
          <w:sz w:val="32"/>
          <w:szCs w:val="32"/>
        </w:rPr>
        <w:t>万元以上专用设备</w:t>
      </w:r>
      <w:r>
        <w:rPr>
          <w:rFonts w:eastAsia="仿宋_GB2312" w:hint="eastAsia"/>
          <w:sz w:val="32"/>
          <w:szCs w:val="32"/>
        </w:rPr>
        <w:t>0</w:t>
      </w:r>
      <w:r>
        <w:rPr>
          <w:rFonts w:eastAsia="仿宋_GB2312"/>
          <w:kern w:val="0"/>
          <w:sz w:val="32"/>
          <w:szCs w:val="32"/>
        </w:rPr>
        <w:t>台（套）。</w:t>
      </w:r>
    </w:p>
    <w:p w14:paraId="31D6B216" w14:textId="77777777" w:rsidR="0032706E"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14:paraId="147AC0EC" w14:textId="77777777" w:rsidR="0032706E" w:rsidRDefault="0000000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w:t>
      </w:r>
      <w:r>
        <w:rPr>
          <w:rFonts w:ascii="Times New Roman" w:eastAsia="仿宋_GB2312" w:hAnsi="Times New Roman" w:cs="Times New Roman"/>
          <w:kern w:val="0"/>
          <w:sz w:val="32"/>
          <w:szCs w:val="32"/>
        </w:rPr>
        <w:lastRenderedPageBreak/>
        <w:t>及项目</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kern w:val="0"/>
          <w:sz w:val="32"/>
          <w:szCs w:val="32"/>
        </w:rPr>
        <w:t>，共涉及资金</w:t>
      </w:r>
      <w:r>
        <w:rPr>
          <w:rFonts w:ascii="Times New Roman" w:eastAsia="仿宋_GB2312" w:hAnsi="Times New Roman" w:cs="Times New Roman" w:hint="eastAsia"/>
          <w:kern w:val="0"/>
          <w:sz w:val="32"/>
          <w:szCs w:val="32"/>
        </w:rPr>
        <w:t>288</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288</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16.92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高塘坪护林点住房设施配套资金项目</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梅花落地林下种植（黄精）项目</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kern w:val="0"/>
          <w:sz w:val="32"/>
          <w:szCs w:val="32"/>
        </w:rPr>
        <w:t>288</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b/>
          <w:bCs/>
          <w:kern w:val="0"/>
          <w:sz w:val="32"/>
          <w:szCs w:val="32"/>
        </w:rPr>
        <w:t>三是事前绩效评估开展情况。</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未开展事前绩效评估。</w:t>
      </w:r>
    </w:p>
    <w:p w14:paraId="4447E9C9" w14:textId="77777777" w:rsidR="0032706E" w:rsidRDefault="00000000">
      <w:pPr>
        <w:ind w:firstLineChars="200" w:firstLine="643"/>
        <w:jc w:val="left"/>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2992.41</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1701.9</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56.87</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92.89</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良好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Times New Roman" w:eastAsia="仿宋_GB2312" w:hAnsi="Times New Roman" w:cs="Times New Roman" w:hint="eastAsia"/>
          <w:sz w:val="32"/>
          <w:szCs w:val="32"/>
        </w:rPr>
        <w:t>项目资金已经全部拨付到位</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项目顺利完工</w:t>
      </w:r>
      <w:r>
        <w:rPr>
          <w:rFonts w:ascii="Times New Roman" w:eastAsia="仿宋_GB2312" w:hAnsi="Times New Roman" w:cs="Times New Roman"/>
          <w:sz w:val="32"/>
          <w:szCs w:val="32"/>
        </w:rPr>
        <w:t>。发现的主要问题及原因：</w:t>
      </w:r>
      <w:r>
        <w:rPr>
          <w:rFonts w:ascii="Times New Roman" w:eastAsia="仿宋_GB2312" w:hAnsi="Times New Roman" w:cs="Times New Roman" w:hint="eastAsia"/>
          <w:sz w:val="32"/>
          <w:szCs w:val="32"/>
          <w:lang w:val="zh-CN"/>
        </w:rPr>
        <w:t>缺乏专业的森林经营人才队伍，技术力量薄弱。</w:t>
      </w:r>
      <w:r>
        <w:rPr>
          <w:rFonts w:ascii="Times New Roman" w:eastAsia="仿宋_GB2312" w:hAnsi="Times New Roman" w:cs="Times New Roman"/>
          <w:sz w:val="32"/>
          <w:szCs w:val="32"/>
        </w:rPr>
        <w:t>下一步改进措施：</w:t>
      </w:r>
      <w:r>
        <w:rPr>
          <w:rFonts w:ascii="Times New Roman" w:eastAsia="仿宋_GB2312" w:hAnsi="Times New Roman" w:cs="Times New Roman" w:hint="eastAsia"/>
          <w:sz w:val="32"/>
          <w:szCs w:val="32"/>
        </w:rPr>
        <w:t>加强项目开展进度的跟踪，开展项目绩效评价，确保项目绩效目标的完成</w:t>
      </w:r>
      <w:r>
        <w:rPr>
          <w:rFonts w:ascii="Times New Roman" w:eastAsia="仿宋_GB2312" w:hAnsi="Times New Roman" w:cs="Times New Roman"/>
          <w:sz w:val="32"/>
          <w:szCs w:val="32"/>
        </w:rPr>
        <w:t>。</w:t>
      </w:r>
      <w:r>
        <w:rPr>
          <w:rFonts w:ascii="Times New Roman" w:eastAsia="仿宋_GB2312" w:hAnsi="Times New Roman" w:cs="Times New Roman"/>
          <w:b/>
          <w:bCs/>
          <w:kern w:val="0"/>
          <w:sz w:val="32"/>
          <w:szCs w:val="32"/>
        </w:rPr>
        <w:t>二是部门评价结果。</w:t>
      </w:r>
      <w:r>
        <w:rPr>
          <w:rFonts w:ascii="Times New Roman" w:eastAsia="仿宋_GB2312" w:hAnsi="Times New Roman" w:cs="Times New Roman" w:hint="eastAsia"/>
          <w:sz w:val="32"/>
          <w:szCs w:val="32"/>
          <w:lang w:val="zh-CN"/>
        </w:rPr>
        <w:t>高塘坪护林</w:t>
      </w:r>
      <w:proofErr w:type="gramStart"/>
      <w:r>
        <w:rPr>
          <w:rFonts w:ascii="Times New Roman" w:eastAsia="仿宋_GB2312" w:hAnsi="Times New Roman" w:cs="Times New Roman" w:hint="eastAsia"/>
          <w:sz w:val="32"/>
          <w:szCs w:val="32"/>
          <w:lang w:val="zh-CN"/>
        </w:rPr>
        <w:t>点住房</w:t>
      </w:r>
      <w:proofErr w:type="gramEnd"/>
      <w:r>
        <w:rPr>
          <w:rFonts w:ascii="Times New Roman" w:eastAsia="仿宋_GB2312" w:hAnsi="Times New Roman" w:cs="Times New Roman" w:hint="eastAsia"/>
          <w:sz w:val="32"/>
          <w:szCs w:val="32"/>
          <w:lang w:val="zh-CN"/>
        </w:rPr>
        <w:t>设施配套资金项目全年预算数</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lang w:val="zh-CN"/>
        </w:rPr>
        <w:t>万元，执行数</w:t>
      </w:r>
      <w:r>
        <w:rPr>
          <w:rFonts w:ascii="Times New Roman" w:eastAsia="仿宋_GB2312" w:hAnsi="Times New Roman" w:cs="Times New Roman" w:hint="eastAsia"/>
          <w:sz w:val="32"/>
          <w:szCs w:val="32"/>
        </w:rPr>
        <w:t>4.89</w:t>
      </w:r>
      <w:r>
        <w:rPr>
          <w:rFonts w:ascii="Times New Roman" w:eastAsia="仿宋_GB2312" w:hAnsi="Times New Roman" w:cs="Times New Roman" w:hint="eastAsia"/>
          <w:sz w:val="32"/>
          <w:szCs w:val="32"/>
          <w:lang w:val="zh-CN"/>
        </w:rPr>
        <w:t>万元，完成预算的</w:t>
      </w:r>
      <w:r>
        <w:rPr>
          <w:rFonts w:ascii="Times New Roman" w:eastAsia="仿宋_GB2312" w:hAnsi="Times New Roman" w:cs="Times New Roman" w:hint="eastAsia"/>
          <w:sz w:val="32"/>
          <w:szCs w:val="32"/>
        </w:rPr>
        <w:t>97.8</w:t>
      </w:r>
      <w:r>
        <w:rPr>
          <w:rFonts w:ascii="Times New Roman" w:eastAsia="仿宋_GB2312" w:hAnsi="Times New Roman" w:cs="Times New Roman" w:hint="eastAsia"/>
          <w:sz w:val="32"/>
          <w:szCs w:val="32"/>
          <w:lang w:val="zh-CN"/>
        </w:rPr>
        <w:t>%</w:t>
      </w:r>
      <w:r>
        <w:rPr>
          <w:rFonts w:ascii="Times New Roman" w:eastAsia="仿宋_GB2312" w:hAnsi="Times New Roman" w:cs="Times New Roman" w:hint="eastAsia"/>
          <w:sz w:val="32"/>
          <w:szCs w:val="32"/>
          <w:lang w:val="zh-CN"/>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hint="eastAsia"/>
          <w:sz w:val="32"/>
          <w:szCs w:val="32"/>
          <w:lang w:val="zh-CN"/>
        </w:rPr>
        <w:t>分，评价等级为“良好”。发现的主要问题及原因：缺乏专业的森林经营人才队伍，技术力量薄弱。下一步改进措施：一是加紧培养专业人才为项目做支撑保障。梅花</w:t>
      </w:r>
      <w:r>
        <w:rPr>
          <w:rFonts w:ascii="Times New Roman" w:eastAsia="仿宋_GB2312" w:hAnsi="Times New Roman" w:cs="Times New Roman" w:hint="eastAsia"/>
          <w:sz w:val="32"/>
          <w:szCs w:val="32"/>
          <w:lang w:val="zh-CN"/>
        </w:rPr>
        <w:lastRenderedPageBreak/>
        <w:t>落地林下种植（黄精）项目全年预算数</w:t>
      </w:r>
      <w:r>
        <w:rPr>
          <w:rFonts w:ascii="Times New Roman" w:eastAsia="仿宋_GB2312" w:hAnsi="Times New Roman" w:cs="Times New Roman" w:hint="eastAsia"/>
          <w:sz w:val="32"/>
          <w:szCs w:val="32"/>
        </w:rPr>
        <w:t>60</w:t>
      </w:r>
      <w:r>
        <w:rPr>
          <w:rFonts w:ascii="Times New Roman" w:eastAsia="仿宋_GB2312" w:hAnsi="Times New Roman" w:cs="Times New Roman" w:hint="eastAsia"/>
          <w:sz w:val="32"/>
          <w:szCs w:val="32"/>
          <w:lang w:val="zh-CN"/>
        </w:rPr>
        <w:t>万元，执行数</w:t>
      </w:r>
      <w:r>
        <w:rPr>
          <w:rFonts w:ascii="Times New Roman" w:eastAsia="仿宋_GB2312" w:hAnsi="Times New Roman" w:cs="Times New Roman" w:hint="eastAsia"/>
          <w:sz w:val="32"/>
          <w:szCs w:val="32"/>
        </w:rPr>
        <w:t>60</w:t>
      </w:r>
      <w:r>
        <w:rPr>
          <w:rFonts w:ascii="Times New Roman" w:eastAsia="仿宋_GB2312" w:hAnsi="Times New Roman" w:cs="Times New Roman" w:hint="eastAsia"/>
          <w:sz w:val="32"/>
          <w:szCs w:val="32"/>
          <w:lang w:val="zh-CN"/>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lang w:val="zh-CN"/>
        </w:rPr>
        <w:t>%</w:t>
      </w:r>
      <w:r>
        <w:rPr>
          <w:rFonts w:ascii="Times New Roman" w:eastAsia="仿宋_GB2312" w:hAnsi="Times New Roman" w:cs="Times New Roman" w:hint="eastAsia"/>
          <w:sz w:val="32"/>
          <w:szCs w:val="32"/>
          <w:lang w:val="zh-CN"/>
        </w:rPr>
        <w:t>，部门评价得分</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lang w:val="zh-CN"/>
        </w:rPr>
        <w:t>分，评价等级为“良好”。发现的主要问题及原因：缺乏专业的森林经营人才队伍，技术力量薄弱。下一步改进措施：一是加紧培养专业人才为项目做支撑保障。全面停止天然林商业性采伐补助项目全年预算数</w:t>
      </w:r>
      <w:r>
        <w:rPr>
          <w:rFonts w:ascii="Times New Roman" w:eastAsia="仿宋_GB2312" w:hAnsi="Times New Roman" w:cs="Times New Roman" w:hint="eastAsia"/>
          <w:sz w:val="32"/>
          <w:szCs w:val="32"/>
        </w:rPr>
        <w:t>223</w:t>
      </w:r>
      <w:r>
        <w:rPr>
          <w:rFonts w:ascii="Times New Roman" w:eastAsia="仿宋_GB2312" w:hAnsi="Times New Roman" w:cs="Times New Roman" w:hint="eastAsia"/>
          <w:sz w:val="32"/>
          <w:szCs w:val="32"/>
          <w:lang w:val="zh-CN"/>
        </w:rPr>
        <w:t>万元，执行数</w:t>
      </w:r>
      <w:r>
        <w:rPr>
          <w:rFonts w:ascii="Times New Roman" w:eastAsia="仿宋_GB2312" w:hAnsi="Times New Roman" w:cs="Times New Roman" w:hint="eastAsia"/>
          <w:sz w:val="32"/>
          <w:szCs w:val="32"/>
        </w:rPr>
        <w:t>223</w:t>
      </w:r>
      <w:r>
        <w:rPr>
          <w:rFonts w:ascii="Times New Roman" w:eastAsia="仿宋_GB2312" w:hAnsi="Times New Roman" w:cs="Times New Roman" w:hint="eastAsia"/>
          <w:sz w:val="32"/>
          <w:szCs w:val="32"/>
          <w:lang w:val="zh-CN"/>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lang w:val="zh-CN"/>
        </w:rPr>
        <w:t>%</w:t>
      </w:r>
      <w:r>
        <w:rPr>
          <w:rFonts w:ascii="Times New Roman" w:eastAsia="仿宋_GB2312" w:hAnsi="Times New Roman" w:cs="Times New Roman" w:hint="eastAsia"/>
          <w:sz w:val="32"/>
          <w:szCs w:val="32"/>
          <w:lang w:val="zh-CN"/>
        </w:rPr>
        <w:t>，部门评价得分</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lang w:val="zh-CN"/>
        </w:rPr>
        <w:t>分，评价等级为“良好”。发现的主要问题及原因：缺乏专业的森林经营人才队伍，技术力量薄弱。下一步改进措施：一是加紧培养专业人才为项目做支撑保障。</w:t>
      </w:r>
      <w:r>
        <w:rPr>
          <w:rFonts w:ascii="Times New Roman" w:eastAsia="仿宋_GB2312" w:hAnsi="Times New Roman" w:cs="Times New Roman"/>
          <w:b/>
          <w:bCs/>
          <w:kern w:val="0"/>
          <w:sz w:val="32"/>
          <w:szCs w:val="32"/>
        </w:rPr>
        <w:t>三是事前绩效评估结果。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未开展事前绩效评估。</w:t>
      </w:r>
    </w:p>
    <w:p w14:paraId="15E0ABDF" w14:textId="77777777" w:rsidR="0032706E" w:rsidRDefault="00000000">
      <w:pPr>
        <w:ind w:firstLineChars="200" w:firstLine="643"/>
        <w:jc w:val="left"/>
        <w:rPr>
          <w:rFonts w:ascii="Times New Roman" w:eastAsia="仿宋_GB2312" w:hAnsi="Times New Roman" w:cs="Times New Roman"/>
          <w:sz w:val="32"/>
          <w:szCs w:val="32"/>
          <w:lang w:val="zh-CN"/>
        </w:rPr>
      </w:pPr>
      <w:r>
        <w:rPr>
          <w:rFonts w:ascii="Times New Roman" w:eastAsia="楷体_GB2312" w:hAnsi="Times New Roman" w:cs="Times New Roman"/>
          <w:b/>
          <w:bCs/>
          <w:sz w:val="32"/>
          <w:szCs w:val="32"/>
        </w:rPr>
        <w:t>（三）评价结果应用情况。</w:t>
      </w:r>
      <w:r>
        <w:rPr>
          <w:rFonts w:ascii="Times New Roman" w:eastAsia="仿宋_GB2312" w:hAnsi="Times New Roman" w:cs="Times New Roman" w:hint="eastAsia"/>
          <w:sz w:val="32"/>
          <w:szCs w:val="32"/>
          <w:lang w:val="zh-CN"/>
        </w:rPr>
        <w:t>1</w:t>
      </w:r>
      <w:r>
        <w:rPr>
          <w:rFonts w:ascii="Times New Roman" w:eastAsia="仿宋_GB2312" w:hAnsi="Times New Roman" w:cs="Times New Roman" w:hint="eastAsia"/>
          <w:sz w:val="32"/>
          <w:szCs w:val="32"/>
          <w:lang w:val="zh-CN"/>
        </w:rPr>
        <w:t>、加强财务管理，严格财务审核。在费用报账支付时，按照预算规定的费用项目和用途进行资金使用审核、列报支付、财务核算，杜绝超支现象的发生。</w:t>
      </w:r>
    </w:p>
    <w:p w14:paraId="672E5A68" w14:textId="77777777" w:rsidR="0032706E" w:rsidRDefault="00000000">
      <w:pPr>
        <w:jc w:val="left"/>
        <w:rPr>
          <w:rFonts w:ascii="仿宋" w:eastAsia="仿宋" w:hAnsi="仿宋" w:cs="仿宋" w:hint="eastAsia"/>
          <w:bCs/>
          <w:sz w:val="32"/>
          <w:szCs w:val="32"/>
        </w:rPr>
      </w:pPr>
      <w:r>
        <w:rPr>
          <w:rFonts w:ascii="Times New Roman" w:eastAsia="仿宋_GB2312" w:hAnsi="Times New Roman" w:cs="Times New Roman" w:hint="eastAsia"/>
          <w:sz w:val="32"/>
          <w:szCs w:val="32"/>
          <w:lang w:val="zh-CN"/>
        </w:rPr>
        <w:t>2</w:t>
      </w:r>
      <w:r>
        <w:rPr>
          <w:rFonts w:ascii="Times New Roman" w:eastAsia="仿宋_GB2312" w:hAnsi="Times New Roman" w:cs="Times New Roman" w:hint="eastAsia"/>
          <w:sz w:val="32"/>
          <w:szCs w:val="32"/>
          <w:lang w:val="zh-CN"/>
        </w:rPr>
        <w:t>、</w:t>
      </w:r>
      <w:proofErr w:type="gramStart"/>
      <w:r>
        <w:rPr>
          <w:rFonts w:ascii="Times New Roman" w:eastAsia="仿宋_GB2312" w:hAnsi="Times New Roman" w:cs="Times New Roman" w:hint="eastAsia"/>
          <w:sz w:val="32"/>
          <w:szCs w:val="32"/>
          <w:lang w:val="zh-CN"/>
        </w:rPr>
        <w:t>持续抓好</w:t>
      </w:r>
      <w:proofErr w:type="gramEnd"/>
      <w:r>
        <w:rPr>
          <w:rFonts w:ascii="Times New Roman" w:eastAsia="仿宋_GB2312" w:hAnsi="Times New Roman" w:cs="Times New Roman" w:hint="eastAsia"/>
          <w:sz w:val="32"/>
          <w:szCs w:val="32"/>
          <w:lang w:val="zh-CN"/>
        </w:rPr>
        <w:t>“三公”经费控制管理。严格控制“三公”经费的规模和比例，把关“三公”经费支出的审核、审批，杜绝挪用和挤占其他预算资金行为；进一步细化“三公”经费的管理，合理压缩“三公”经费支出。</w:t>
      </w:r>
    </w:p>
    <w:p w14:paraId="784F4429" w14:textId="77777777" w:rsidR="0032706E" w:rsidRDefault="0032706E">
      <w:pPr>
        <w:pStyle w:val="Default"/>
        <w:jc w:val="center"/>
        <w:rPr>
          <w:rFonts w:ascii="Times New Roman" w:hAnsi="Times New Roman" w:cs="Times New Roman"/>
          <w:sz w:val="72"/>
          <w:szCs w:val="72"/>
        </w:rPr>
      </w:pPr>
    </w:p>
    <w:p w14:paraId="13F6C6D1" w14:textId="77777777" w:rsidR="0032706E" w:rsidRDefault="0032706E">
      <w:pPr>
        <w:pStyle w:val="Default"/>
        <w:jc w:val="center"/>
        <w:rPr>
          <w:rFonts w:ascii="Times New Roman" w:hAnsi="Times New Roman" w:cs="Times New Roman"/>
          <w:sz w:val="72"/>
          <w:szCs w:val="72"/>
        </w:rPr>
      </w:pPr>
    </w:p>
    <w:p w14:paraId="7D360562" w14:textId="77777777" w:rsidR="0032706E" w:rsidRDefault="0032706E">
      <w:pPr>
        <w:pStyle w:val="Default"/>
        <w:jc w:val="both"/>
        <w:rPr>
          <w:rFonts w:ascii="Times New Roman" w:hAnsi="Times New Roman" w:cs="Times New Roman"/>
          <w:sz w:val="72"/>
          <w:szCs w:val="72"/>
        </w:rPr>
      </w:pPr>
    </w:p>
    <w:p w14:paraId="1C79690E" w14:textId="77777777" w:rsidR="0032706E" w:rsidRDefault="0032706E">
      <w:pPr>
        <w:pStyle w:val="Default"/>
        <w:jc w:val="both"/>
        <w:rPr>
          <w:rFonts w:ascii="Times New Roman" w:hAnsi="Times New Roman" w:cs="Times New Roman"/>
          <w:sz w:val="72"/>
          <w:szCs w:val="72"/>
        </w:rPr>
      </w:pPr>
    </w:p>
    <w:p w14:paraId="78BFF9A7" w14:textId="77777777" w:rsidR="0032706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77D96504" w14:textId="77777777" w:rsidR="0032706E" w:rsidRDefault="0032706E">
      <w:pPr>
        <w:widowControl/>
        <w:jc w:val="left"/>
        <w:rPr>
          <w:rFonts w:ascii="Times New Roman" w:hAnsi="Times New Roman" w:cs="Times New Roman"/>
          <w:color w:val="000000"/>
          <w:kern w:val="0"/>
          <w:sz w:val="32"/>
          <w:szCs w:val="32"/>
        </w:rPr>
      </w:pPr>
    </w:p>
    <w:p w14:paraId="6A053347" w14:textId="77777777" w:rsidR="0032706E" w:rsidRDefault="00000000">
      <w:pPr>
        <w:widowControl/>
        <w:spacing w:line="600" w:lineRule="exact"/>
        <w:ind w:firstLine="660"/>
        <w:rPr>
          <w:rFonts w:eastAsia="仿宋_GB2312"/>
          <w:sz w:val="32"/>
          <w:szCs w:val="32"/>
        </w:rPr>
      </w:pPr>
      <w:r>
        <w:rPr>
          <w:rFonts w:eastAsia="仿宋_GB2312"/>
          <w:sz w:val="32"/>
          <w:szCs w:val="32"/>
        </w:rPr>
        <w:t>1</w:t>
      </w:r>
      <w:r>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648D0920" w14:textId="77777777" w:rsidR="0032706E" w:rsidRDefault="00000000">
      <w:pPr>
        <w:widowControl/>
        <w:spacing w:line="600" w:lineRule="exact"/>
        <w:ind w:firstLine="660"/>
        <w:rPr>
          <w:rFonts w:eastAsia="仿宋_GB2312"/>
          <w:sz w:val="32"/>
          <w:szCs w:val="32"/>
        </w:rPr>
      </w:pPr>
      <w:r>
        <w:rPr>
          <w:rFonts w:eastAsia="仿宋_GB2312"/>
          <w:sz w:val="32"/>
          <w:szCs w:val="32"/>
        </w:rPr>
        <w:t>2</w:t>
      </w:r>
      <w:r>
        <w:rPr>
          <w:rFonts w:eastAsia="仿宋_GB2312"/>
          <w:sz w:val="32"/>
          <w:szCs w:val="32"/>
        </w:rPr>
        <w:t>、</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ascii="Times New Roman" w:eastAsia="仿宋_GB2312" w:hAnsi="Times New Roman" w:cs="Times New Roman"/>
          <w:sz w:val="32"/>
          <w:szCs w:val="32"/>
        </w:rPr>
        <w:t>纳入财政预算管理的</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经费，是指用</w:t>
      </w:r>
      <w:r>
        <w:rPr>
          <w:rFonts w:eastAsia="仿宋_GB2312" w:cs="Times New Roman" w:hint="eastAsia"/>
          <w:sz w:val="32"/>
          <w:szCs w:val="32"/>
        </w:rPr>
        <w:t>财政拨款</w:t>
      </w:r>
      <w:r>
        <w:rPr>
          <w:rFonts w:ascii="Times New Roman" w:eastAsia="仿宋_GB2312" w:hAnsi="Times New Roman" w:cs="Times New Roman"/>
          <w:sz w:val="32"/>
          <w:szCs w:val="32"/>
        </w:rPr>
        <w:t>安排的因公出国</w:t>
      </w:r>
      <w:r>
        <w:rPr>
          <w:rFonts w:eastAsia="仿宋_GB2312" w:cs="Times New Roman" w:hint="eastAsia"/>
          <w:sz w:val="32"/>
          <w:szCs w:val="32"/>
        </w:rPr>
        <w:t>（</w:t>
      </w:r>
      <w:r>
        <w:rPr>
          <w:rFonts w:ascii="Times New Roman" w:eastAsia="仿宋_GB2312" w:hAnsi="Times New Roman" w:cs="Times New Roman"/>
          <w:sz w:val="32"/>
          <w:szCs w:val="32"/>
        </w:rPr>
        <w:t>境</w:t>
      </w:r>
      <w:r>
        <w:rPr>
          <w:rFonts w:eastAsia="仿宋_GB2312" w:cs="Times New Roman" w:hint="eastAsia"/>
          <w:sz w:val="32"/>
          <w:szCs w:val="32"/>
        </w:rPr>
        <w:t>）</w:t>
      </w:r>
      <w:r>
        <w:rPr>
          <w:rFonts w:ascii="Times New Roman" w:eastAsia="仿宋_GB2312" w:hAnsi="Times New Roman" w:cs="Times New Roman"/>
          <w:sz w:val="32"/>
          <w:szCs w:val="32"/>
        </w:rPr>
        <w:t>费公务用车购置及运行维护费和公务接待费。其中，因公出国</w:t>
      </w:r>
      <w:r>
        <w:rPr>
          <w:rFonts w:eastAsia="仿宋_GB2312" w:cs="Times New Roman" w:hint="eastAsia"/>
          <w:sz w:val="32"/>
          <w:szCs w:val="32"/>
        </w:rPr>
        <w:t>（</w:t>
      </w:r>
      <w:r>
        <w:rPr>
          <w:rFonts w:ascii="Times New Roman" w:eastAsia="仿宋_GB2312" w:hAnsi="Times New Roman" w:cs="Times New Roman"/>
          <w:sz w:val="32"/>
          <w:szCs w:val="32"/>
        </w:rPr>
        <w:t>境</w:t>
      </w:r>
      <w:r>
        <w:rPr>
          <w:rFonts w:eastAsia="仿宋_GB2312" w:cs="Times New Roman" w:hint="eastAsia"/>
          <w:sz w:val="32"/>
          <w:szCs w:val="32"/>
        </w:rPr>
        <w:t>）</w:t>
      </w:r>
      <w:r>
        <w:rPr>
          <w:rFonts w:ascii="Times New Roman" w:eastAsia="仿宋_GB2312" w:hAnsi="Times New Roman" w:cs="Times New Roman"/>
          <w:sz w:val="32"/>
          <w:szCs w:val="32"/>
        </w:rPr>
        <w:t>费反映单位公务出国</w:t>
      </w:r>
      <w:r>
        <w:rPr>
          <w:rFonts w:eastAsia="仿宋_GB2312" w:cs="Times New Roman" w:hint="eastAsia"/>
          <w:sz w:val="32"/>
          <w:szCs w:val="32"/>
        </w:rPr>
        <w:t>（</w:t>
      </w:r>
      <w:r>
        <w:rPr>
          <w:rFonts w:ascii="Times New Roman" w:eastAsia="仿宋_GB2312" w:hAnsi="Times New Roman" w:cs="Times New Roman"/>
          <w:sz w:val="32"/>
          <w:szCs w:val="32"/>
        </w:rPr>
        <w:t>境</w:t>
      </w:r>
      <w:r>
        <w:rPr>
          <w:rFonts w:eastAsia="仿宋_GB2312" w:cs="Times New Roman" w:hint="eastAsia"/>
          <w:sz w:val="32"/>
          <w:szCs w:val="32"/>
        </w:rPr>
        <w:t>）</w:t>
      </w:r>
      <w:r>
        <w:rPr>
          <w:rFonts w:ascii="Times New Roman" w:eastAsia="仿宋_GB2312" w:hAnsi="Times New Roman" w:cs="Times New Roman"/>
          <w:sz w:val="32"/>
          <w:szCs w:val="32"/>
        </w:rPr>
        <w:t>的国际旅费、国外城市间交通费、住宿费、伙食费、培训费、公杂费等支出</w:t>
      </w:r>
      <w:r>
        <w:rPr>
          <w:rFonts w:eastAsia="仿宋_GB2312" w:cs="Times New Roman" w:hint="eastAsia"/>
          <w:sz w:val="32"/>
          <w:szCs w:val="32"/>
        </w:rPr>
        <w:t>；</w:t>
      </w:r>
      <w:r>
        <w:rPr>
          <w:rFonts w:ascii="Times New Roman" w:eastAsia="仿宋_GB2312" w:hAnsi="Times New Roman" w:cs="Times New Roman"/>
          <w:sz w:val="32"/>
          <w:szCs w:val="32"/>
        </w:rPr>
        <w:t>公务用车购置及运行维护费反映单位公务用车车辆购置支出</w:t>
      </w:r>
      <w:r>
        <w:rPr>
          <w:rFonts w:eastAsia="仿宋_GB2312" w:cs="Times New Roman" w:hint="eastAsia"/>
          <w:sz w:val="32"/>
          <w:szCs w:val="32"/>
        </w:rPr>
        <w:t>（</w:t>
      </w:r>
      <w:r>
        <w:rPr>
          <w:rFonts w:ascii="Times New Roman" w:eastAsia="仿宋_GB2312" w:hAnsi="Times New Roman" w:cs="Times New Roman"/>
          <w:sz w:val="32"/>
          <w:szCs w:val="32"/>
        </w:rPr>
        <w:t>含车辆购置税</w:t>
      </w:r>
      <w:r>
        <w:rPr>
          <w:rFonts w:eastAsia="仿宋_GB2312" w:cs="Times New Roman" w:hint="eastAsia"/>
          <w:sz w:val="32"/>
          <w:szCs w:val="32"/>
        </w:rPr>
        <w:t>）</w:t>
      </w:r>
      <w:r>
        <w:rPr>
          <w:rFonts w:ascii="Times New Roman" w:eastAsia="仿宋_GB2312" w:hAnsi="Times New Roman" w:cs="Times New Roman"/>
          <w:sz w:val="32"/>
          <w:szCs w:val="32"/>
        </w:rPr>
        <w:t>及燃料费、维修费、过桥过路费、保险费、安全奖励费用等支出</w:t>
      </w:r>
      <w:r>
        <w:rPr>
          <w:rFonts w:eastAsia="仿宋_GB2312" w:cs="Times New Roman" w:hint="eastAsia"/>
          <w:sz w:val="32"/>
          <w:szCs w:val="32"/>
        </w:rPr>
        <w:t>；</w:t>
      </w:r>
      <w:r>
        <w:rPr>
          <w:rFonts w:ascii="Times New Roman" w:eastAsia="仿宋_GB2312" w:hAnsi="Times New Roman" w:cs="Times New Roman"/>
          <w:sz w:val="32"/>
          <w:szCs w:val="32"/>
        </w:rPr>
        <w:t>公务接待费反映单位按规定开支的各类公务接待</w:t>
      </w:r>
      <w:r>
        <w:rPr>
          <w:rFonts w:eastAsia="仿宋_GB2312" w:cs="Times New Roman" w:hint="eastAsia"/>
          <w:sz w:val="32"/>
          <w:szCs w:val="32"/>
        </w:rPr>
        <w:t>（</w:t>
      </w:r>
      <w:r>
        <w:rPr>
          <w:rFonts w:ascii="Times New Roman" w:eastAsia="仿宋_GB2312" w:hAnsi="Times New Roman" w:cs="Times New Roman"/>
          <w:sz w:val="32"/>
          <w:szCs w:val="32"/>
        </w:rPr>
        <w:t>含外宾接待</w:t>
      </w:r>
      <w:r>
        <w:rPr>
          <w:rFonts w:eastAsia="仿宋_GB2312" w:cs="Times New Roman" w:hint="eastAsia"/>
          <w:sz w:val="32"/>
          <w:szCs w:val="32"/>
        </w:rPr>
        <w:t>）</w:t>
      </w:r>
      <w:r>
        <w:rPr>
          <w:rFonts w:ascii="Times New Roman" w:eastAsia="仿宋_GB2312" w:hAnsi="Times New Roman" w:cs="Times New Roman"/>
          <w:sz w:val="32"/>
          <w:szCs w:val="32"/>
        </w:rPr>
        <w:t>支出</w:t>
      </w:r>
      <w:r>
        <w:rPr>
          <w:rFonts w:eastAsia="仿宋_GB2312"/>
          <w:sz w:val="32"/>
          <w:szCs w:val="32"/>
        </w:rPr>
        <w:t>。</w:t>
      </w:r>
    </w:p>
    <w:p w14:paraId="11A404C4" w14:textId="77777777" w:rsidR="0032706E" w:rsidRDefault="0032706E">
      <w:pPr>
        <w:pStyle w:val="Default"/>
        <w:jc w:val="center"/>
        <w:rPr>
          <w:rFonts w:ascii="Times New Roman" w:hAnsi="Times New Roman" w:cs="Times New Roman"/>
          <w:sz w:val="72"/>
          <w:szCs w:val="72"/>
        </w:rPr>
      </w:pPr>
    </w:p>
    <w:p w14:paraId="5C579B82" w14:textId="77777777" w:rsidR="0032706E" w:rsidRDefault="0032706E">
      <w:pPr>
        <w:pStyle w:val="Default"/>
        <w:jc w:val="center"/>
        <w:rPr>
          <w:rFonts w:ascii="Times New Roman" w:hAnsi="Times New Roman" w:cs="Times New Roman"/>
          <w:sz w:val="72"/>
          <w:szCs w:val="72"/>
        </w:rPr>
      </w:pPr>
    </w:p>
    <w:p w14:paraId="27F5AEEF" w14:textId="77777777" w:rsidR="0032706E" w:rsidRDefault="0032706E">
      <w:pPr>
        <w:pStyle w:val="Default"/>
        <w:jc w:val="center"/>
        <w:rPr>
          <w:rFonts w:ascii="Times New Roman" w:hAnsi="Times New Roman" w:cs="Times New Roman"/>
          <w:sz w:val="72"/>
          <w:szCs w:val="72"/>
        </w:rPr>
      </w:pPr>
    </w:p>
    <w:p w14:paraId="1744BF19" w14:textId="77777777" w:rsidR="0032706E" w:rsidRDefault="0032706E">
      <w:pPr>
        <w:pStyle w:val="Default"/>
        <w:jc w:val="both"/>
        <w:rPr>
          <w:rFonts w:ascii="Times New Roman" w:hAnsi="Times New Roman" w:cs="Times New Roman"/>
          <w:sz w:val="72"/>
          <w:szCs w:val="72"/>
        </w:rPr>
      </w:pPr>
    </w:p>
    <w:p w14:paraId="4363E55E" w14:textId="77777777" w:rsidR="0032706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14:paraId="6A632555" w14:textId="77777777" w:rsidR="0032706E" w:rsidRDefault="0032706E">
      <w:pPr>
        <w:rPr>
          <w:rFonts w:ascii="Times New Roman" w:hAnsi="Times New Roman" w:cs="Times New Roman"/>
          <w:sz w:val="72"/>
          <w:szCs w:val="72"/>
        </w:rPr>
      </w:pPr>
    </w:p>
    <w:p w14:paraId="789C1414" w14:textId="77777777" w:rsidR="0032706E" w:rsidRDefault="00000000">
      <w:pPr>
        <w:snapToGrid w:val="0"/>
        <w:jc w:val="center"/>
        <w:outlineLvl w:val="0"/>
        <w:rPr>
          <w:rFonts w:ascii="黑体" w:eastAsia="黑体" w:hAnsi="黑体" w:cs="黑体" w:hint="eastAsia"/>
          <w:bCs/>
          <w:sz w:val="36"/>
          <w:szCs w:val="36"/>
        </w:rPr>
      </w:pPr>
      <w:r>
        <w:rPr>
          <w:rFonts w:ascii="黑体" w:eastAsia="黑体" w:hAnsi="黑体" w:cs="黑体" w:hint="eastAsia"/>
          <w:bCs/>
          <w:sz w:val="36"/>
          <w:szCs w:val="36"/>
        </w:rPr>
        <w:t>2024年度蓝山县荆竹国有林场整体绩效评价报告</w:t>
      </w:r>
    </w:p>
    <w:p w14:paraId="16BB3A2E" w14:textId="77777777" w:rsidR="0032706E" w:rsidRDefault="00000000">
      <w:pPr>
        <w:jc w:val="left"/>
        <w:rPr>
          <w:rFonts w:ascii="仿宋" w:eastAsia="仿宋" w:hAnsi="仿宋" w:cs="仿宋" w:hint="eastAsia"/>
          <w:bCs/>
          <w:sz w:val="32"/>
          <w:szCs w:val="32"/>
        </w:rPr>
      </w:pPr>
      <w:r>
        <w:rPr>
          <w:rFonts w:ascii="黑体" w:eastAsia="黑体" w:hAnsi="黑体" w:cs="黑体" w:hint="eastAsia"/>
          <w:bCs/>
          <w:sz w:val="36"/>
          <w:szCs w:val="36"/>
        </w:rPr>
        <w:br/>
      </w:r>
      <w:r>
        <w:rPr>
          <w:rFonts w:ascii="仿宋" w:eastAsia="仿宋" w:hAnsi="仿宋" w:cs="仿宋" w:hint="eastAsia"/>
          <w:bCs/>
          <w:sz w:val="32"/>
          <w:szCs w:val="32"/>
        </w:rPr>
        <w:t xml:space="preserve">   根据</w:t>
      </w:r>
      <w:proofErr w:type="gramStart"/>
      <w:r>
        <w:rPr>
          <w:rFonts w:ascii="仿宋" w:eastAsia="仿宋" w:hAnsi="仿宋" w:cs="仿宋" w:hint="eastAsia"/>
          <w:bCs/>
          <w:sz w:val="32"/>
          <w:szCs w:val="32"/>
        </w:rPr>
        <w:t>《《</w:t>
      </w:r>
      <w:proofErr w:type="gramEnd"/>
      <w:r>
        <w:rPr>
          <w:rFonts w:ascii="仿宋" w:eastAsia="仿宋" w:hAnsi="仿宋" w:cs="仿宋" w:hint="eastAsia"/>
          <w:bCs/>
          <w:sz w:val="32"/>
          <w:szCs w:val="32"/>
        </w:rPr>
        <w:t>中华人民共和国预算法</w:t>
      </w:r>
      <w:proofErr w:type="gramStart"/>
      <w:r>
        <w:rPr>
          <w:rFonts w:ascii="仿宋" w:eastAsia="仿宋" w:hAnsi="仿宋" w:cs="仿宋" w:hint="eastAsia"/>
          <w:bCs/>
          <w:sz w:val="32"/>
          <w:szCs w:val="32"/>
        </w:rPr>
        <w:t>》</w:t>
      </w:r>
      <w:proofErr w:type="gramEnd"/>
      <w:r>
        <w:rPr>
          <w:rFonts w:ascii="仿宋" w:eastAsia="仿宋" w:hAnsi="仿宋" w:cs="仿宋" w:hint="eastAsia"/>
          <w:bCs/>
          <w:sz w:val="32"/>
          <w:szCs w:val="32"/>
        </w:rPr>
        <w:t>、中共湖南省委办公厅 湖南省人民政府办公厅《关于全面实施预算绩效管理的实施意见》（</w:t>
      </w:r>
      <w:proofErr w:type="gramStart"/>
      <w:r>
        <w:rPr>
          <w:rFonts w:ascii="仿宋" w:eastAsia="仿宋" w:hAnsi="仿宋" w:cs="仿宋" w:hint="eastAsia"/>
          <w:bCs/>
          <w:sz w:val="32"/>
          <w:szCs w:val="32"/>
        </w:rPr>
        <w:t>湘办发</w:t>
      </w:r>
      <w:proofErr w:type="gramEnd"/>
      <w:r>
        <w:rPr>
          <w:rFonts w:ascii="仿宋" w:eastAsia="仿宋" w:hAnsi="仿宋" w:cs="仿宋" w:hint="eastAsia"/>
          <w:bCs/>
          <w:sz w:val="32"/>
          <w:szCs w:val="32"/>
        </w:rPr>
        <w:t>[2019]10号）、《蓝山县财政局关于开展2024年度财政支出绩效自评工作的通知》（蓝财绩[2022]1号）精神，我单位领导高度重视，认真组织，对2024年部门整体支出进行了绩效自评，现将我单位部门整体支出绩效自评情况报告如下：           </w:t>
      </w:r>
    </w:p>
    <w:p w14:paraId="27B3B461" w14:textId="77777777" w:rsidR="0032706E" w:rsidRDefault="00000000">
      <w:pPr>
        <w:snapToGrid w:val="0"/>
        <w:ind w:firstLineChars="200" w:firstLine="643"/>
        <w:rPr>
          <w:rFonts w:ascii="仿宋" w:eastAsia="仿宋" w:hAnsi="仿宋" w:cs="仿宋" w:hint="eastAsia"/>
          <w:b/>
          <w:sz w:val="32"/>
          <w:szCs w:val="32"/>
        </w:rPr>
      </w:pPr>
      <w:r>
        <w:rPr>
          <w:rFonts w:ascii="仿宋" w:eastAsia="仿宋" w:hAnsi="仿宋" w:cs="仿宋" w:hint="eastAsia"/>
          <w:b/>
          <w:sz w:val="32"/>
          <w:szCs w:val="32"/>
        </w:rPr>
        <w:t>一、部门概况</w:t>
      </w:r>
    </w:p>
    <w:p w14:paraId="341BB386" w14:textId="77777777" w:rsidR="0032706E" w:rsidRDefault="00000000">
      <w:pPr>
        <w:snapToGrid w:val="0"/>
        <w:ind w:firstLineChars="200" w:firstLine="640"/>
        <w:rPr>
          <w:rFonts w:ascii="仿宋" w:eastAsia="仿宋" w:hAnsi="仿宋" w:cs="仿宋" w:hint="eastAsia"/>
          <w:bCs/>
          <w:sz w:val="32"/>
          <w:szCs w:val="32"/>
        </w:rPr>
      </w:pPr>
      <w:r>
        <w:rPr>
          <w:rFonts w:ascii="仿宋" w:eastAsia="仿宋" w:hAnsi="仿宋" w:cs="仿宋" w:hint="eastAsia"/>
          <w:bCs/>
          <w:sz w:val="32"/>
          <w:szCs w:val="32"/>
        </w:rPr>
        <w:t>(一）部门基本情况</w:t>
      </w:r>
    </w:p>
    <w:p w14:paraId="25C2DDB2" w14:textId="77777777" w:rsidR="0032706E" w:rsidRDefault="00000000">
      <w:pPr>
        <w:widowControl/>
        <w:adjustRightInd w:val="0"/>
        <w:snapToGrid w:val="0"/>
        <w:ind w:firstLineChars="200" w:firstLine="640"/>
        <w:rPr>
          <w:rFonts w:ascii="仿宋" w:eastAsia="仿宋" w:hAnsi="仿宋" w:cs="仿宋" w:hint="eastAsia"/>
          <w:sz w:val="30"/>
          <w:szCs w:val="30"/>
        </w:rPr>
      </w:pPr>
      <w:r>
        <w:rPr>
          <w:rFonts w:ascii="仿宋" w:eastAsia="仿宋" w:hAnsi="仿宋" w:cs="仿宋" w:hint="eastAsia"/>
          <w:bCs/>
          <w:sz w:val="32"/>
          <w:szCs w:val="32"/>
        </w:rPr>
        <w:t>我场共经营15126.48公顷，均为国有土地。其中：全场林业用地面积14864.65公顷，林地面积14864.45公顷，占土地总面积的98.27%；非林地面积262.03公顷，占土地总面积的1.73%。在林地中，有林地面积9100.01公顷，占林业用地的61.22%；灌木林地面积5631.08公顷，占林业用地的37.88%；苗圃地4.52公顷，占林地面积0.03%；未成林造林地面积23.67公顷，占林地面积0.16%；无立木林地面积86.34公顷、占林地面积0.58%；宜林地面积3.36公顷，占林地面积0.02%；另有林业辅助生产用地15.47公顷，占0.1%。全场活立木蓄积达到883788立方米。全场森林覆盖率98%，林木绿化率97.39%。</w:t>
      </w:r>
    </w:p>
    <w:p w14:paraId="3FBFAA1D" w14:textId="77777777" w:rsidR="0032706E" w:rsidRDefault="00000000">
      <w:pPr>
        <w:snapToGrid w:val="0"/>
        <w:ind w:firstLineChars="200" w:firstLine="640"/>
        <w:rPr>
          <w:rFonts w:ascii="仿宋" w:eastAsia="仿宋" w:hAnsi="仿宋" w:cs="仿宋" w:hint="eastAsia"/>
          <w:bCs/>
          <w:sz w:val="32"/>
          <w:szCs w:val="32"/>
        </w:rPr>
      </w:pPr>
      <w:r>
        <w:rPr>
          <w:rFonts w:ascii="仿宋" w:eastAsia="仿宋" w:hAnsi="仿宋" w:cs="仿宋" w:hint="eastAsia"/>
          <w:bCs/>
          <w:sz w:val="32"/>
          <w:szCs w:val="32"/>
        </w:rPr>
        <w:t>（二）人员情况</w:t>
      </w:r>
    </w:p>
    <w:p w14:paraId="36EDFA12" w14:textId="77777777" w:rsidR="0032706E" w:rsidRDefault="00000000">
      <w:pPr>
        <w:snapToGrid w:val="0"/>
        <w:ind w:firstLineChars="200" w:firstLine="640"/>
        <w:rPr>
          <w:rFonts w:ascii="仿宋" w:eastAsia="仿宋" w:hAnsi="仿宋" w:cs="仿宋" w:hint="eastAsia"/>
          <w:bCs/>
          <w:sz w:val="32"/>
          <w:szCs w:val="32"/>
        </w:rPr>
      </w:pPr>
      <w:r>
        <w:rPr>
          <w:rFonts w:ascii="仿宋" w:eastAsia="仿宋" w:hAnsi="仿宋" w:cs="仿宋" w:hint="eastAsia"/>
          <w:bCs/>
          <w:sz w:val="32"/>
          <w:szCs w:val="32"/>
        </w:rPr>
        <w:t>本单位内设7个科室，即：办公室、财务科、政工人事科、规划建设科、旅游管理科、林场经营科、应急管理科。下辖七个工区、一个护林点。分别是三分石工区、十里工区、沙子岭</w:t>
      </w:r>
      <w:r>
        <w:rPr>
          <w:rFonts w:ascii="仿宋" w:eastAsia="仿宋" w:hAnsi="仿宋" w:cs="仿宋" w:hint="eastAsia"/>
          <w:bCs/>
          <w:sz w:val="32"/>
          <w:szCs w:val="32"/>
        </w:rPr>
        <w:lastRenderedPageBreak/>
        <w:t>工区、友爱工区、</w:t>
      </w:r>
      <w:proofErr w:type="gramStart"/>
      <w:r>
        <w:rPr>
          <w:rFonts w:ascii="仿宋" w:eastAsia="仿宋" w:hAnsi="仿宋" w:cs="仿宋" w:hint="eastAsia"/>
          <w:bCs/>
          <w:sz w:val="32"/>
          <w:szCs w:val="32"/>
        </w:rPr>
        <w:t>紫良工区</w:t>
      </w:r>
      <w:proofErr w:type="gramEnd"/>
      <w:r>
        <w:rPr>
          <w:rFonts w:ascii="仿宋" w:eastAsia="仿宋" w:hAnsi="仿宋" w:cs="仿宋" w:hint="eastAsia"/>
          <w:bCs/>
          <w:sz w:val="32"/>
          <w:szCs w:val="32"/>
        </w:rPr>
        <w:t>、三亩田工区、坪河工区、</w:t>
      </w:r>
      <w:proofErr w:type="gramStart"/>
      <w:r>
        <w:rPr>
          <w:rFonts w:ascii="仿宋" w:eastAsia="仿宋" w:hAnsi="仿宋" w:cs="仿宋" w:hint="eastAsia"/>
          <w:bCs/>
          <w:sz w:val="32"/>
          <w:szCs w:val="32"/>
        </w:rPr>
        <w:t>小目口护林</w:t>
      </w:r>
      <w:proofErr w:type="gramEnd"/>
      <w:r>
        <w:rPr>
          <w:rFonts w:ascii="仿宋" w:eastAsia="仿宋" w:hAnsi="仿宋" w:cs="仿宋" w:hint="eastAsia"/>
          <w:bCs/>
          <w:sz w:val="32"/>
          <w:szCs w:val="32"/>
        </w:rPr>
        <w:t>点。党委书记为副处级；副局长为正科级；科长（室主任）和分场场长均为副科级，核定全额拨款事业编制144名。截至 2024年 12月31日，我单位编制人数144人，年末实有人数87人。</w:t>
      </w:r>
    </w:p>
    <w:p w14:paraId="629F4EB7" w14:textId="77777777" w:rsidR="0032706E" w:rsidRDefault="00000000">
      <w:pPr>
        <w:snapToGrid w:val="0"/>
        <w:ind w:firstLineChars="200" w:firstLine="643"/>
        <w:rPr>
          <w:rFonts w:ascii="仿宋" w:eastAsia="仿宋" w:hAnsi="仿宋" w:cs="仿宋" w:hint="eastAsia"/>
          <w:b/>
          <w:sz w:val="32"/>
          <w:szCs w:val="32"/>
        </w:rPr>
      </w:pPr>
      <w:r>
        <w:rPr>
          <w:rFonts w:ascii="仿宋" w:eastAsia="仿宋" w:hAnsi="仿宋" w:cs="仿宋" w:hint="eastAsia"/>
          <w:b/>
          <w:sz w:val="32"/>
          <w:szCs w:val="32"/>
        </w:rPr>
        <w:t>二、部门整体收支结余情况</w:t>
      </w:r>
    </w:p>
    <w:p w14:paraId="149BBBF1" w14:textId="77777777" w:rsidR="0032706E" w:rsidRDefault="00000000">
      <w:pPr>
        <w:snapToGrid w:val="0"/>
        <w:ind w:firstLineChars="200" w:firstLine="640"/>
        <w:rPr>
          <w:rFonts w:ascii="仿宋" w:eastAsia="仿宋" w:hAnsi="仿宋" w:cs="仿宋" w:hint="eastAsia"/>
          <w:bCs/>
          <w:sz w:val="32"/>
          <w:szCs w:val="32"/>
        </w:rPr>
      </w:pPr>
      <w:r>
        <w:rPr>
          <w:rFonts w:ascii="仿宋" w:eastAsia="仿宋" w:hAnsi="仿宋" w:cs="仿宋" w:hint="eastAsia"/>
          <w:bCs/>
          <w:sz w:val="32"/>
          <w:szCs w:val="32"/>
        </w:rPr>
        <w:t>我单位2024年收到财政资金1701.9万元。其中基本支出1618.67万元，项目支出83.24元，无结余。</w:t>
      </w:r>
    </w:p>
    <w:p w14:paraId="3585D0E3" w14:textId="77777777" w:rsidR="0032706E" w:rsidRDefault="00000000">
      <w:pPr>
        <w:snapToGrid w:val="0"/>
        <w:ind w:firstLineChars="200" w:firstLine="643"/>
        <w:rPr>
          <w:rFonts w:ascii="仿宋" w:eastAsia="仿宋" w:hAnsi="仿宋" w:cs="仿宋" w:hint="eastAsia"/>
          <w:b/>
          <w:sz w:val="32"/>
          <w:szCs w:val="32"/>
        </w:rPr>
      </w:pPr>
      <w:r>
        <w:rPr>
          <w:rFonts w:ascii="仿宋" w:eastAsia="仿宋" w:hAnsi="仿宋" w:cs="仿宋" w:hint="eastAsia"/>
          <w:b/>
          <w:sz w:val="32"/>
          <w:szCs w:val="32"/>
        </w:rPr>
        <w:t>三、预算执行与管理情况</w:t>
      </w:r>
    </w:p>
    <w:p w14:paraId="69AB611D" w14:textId="77777777" w:rsidR="0032706E" w:rsidRDefault="00000000">
      <w:pPr>
        <w:pStyle w:val="ab"/>
        <w:widowControl/>
        <w:shd w:val="clear" w:color="070000" w:fill="FFFFFF"/>
        <w:snapToGrid w:val="0"/>
        <w:spacing w:beforeAutospacing="0" w:afterAutospacing="0"/>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t>2024年，我单位积极履职，强化管理，较好地完成了年度工作目标。根据部门整体支出绩效评价指标体系，我单位2024年度评价得分为94分。部门整体支出绩效情况如下：</w:t>
      </w:r>
    </w:p>
    <w:p w14:paraId="6EB98EC4" w14:textId="77777777" w:rsidR="0032706E" w:rsidRDefault="00000000">
      <w:pPr>
        <w:pStyle w:val="ab"/>
        <w:widowControl/>
        <w:shd w:val="clear" w:color="070000" w:fill="FFFFFF"/>
        <w:snapToGrid w:val="0"/>
        <w:spacing w:beforeAutospacing="0" w:afterAutospacing="0"/>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t>1、投入10分</w:t>
      </w:r>
    </w:p>
    <w:p w14:paraId="5FA6F15C" w14:textId="77777777" w:rsidR="0032706E" w:rsidRDefault="00000000">
      <w:pPr>
        <w:pStyle w:val="ab"/>
        <w:widowControl/>
        <w:shd w:val="clear" w:color="080000" w:fill="FFFFFF"/>
        <w:snapToGrid w:val="0"/>
        <w:spacing w:beforeAutospacing="0" w:afterAutospacing="0"/>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t>预算配置得10分。其中：在职人员控制率：在职87人/编制144人*100%=60.42%，得 5分；“三公”经费</w:t>
      </w:r>
      <w:proofErr w:type="gramStart"/>
      <w:r>
        <w:rPr>
          <w:rFonts w:ascii="仿宋" w:eastAsia="仿宋" w:hAnsi="仿宋" w:cs="仿宋" w:hint="eastAsia"/>
          <w:bCs/>
          <w:sz w:val="32"/>
          <w:szCs w:val="32"/>
        </w:rPr>
        <w:t>预算数无变动</w:t>
      </w:r>
      <w:proofErr w:type="gramEnd"/>
      <w:r>
        <w:rPr>
          <w:rFonts w:ascii="仿宋" w:eastAsia="仿宋" w:hAnsi="仿宋" w:cs="仿宋" w:hint="eastAsia"/>
          <w:bCs/>
          <w:sz w:val="32"/>
          <w:szCs w:val="32"/>
        </w:rPr>
        <w:t>，变动率等于0，得5分。</w:t>
      </w:r>
    </w:p>
    <w:p w14:paraId="22862F84" w14:textId="77777777" w:rsidR="0032706E" w:rsidRDefault="00000000">
      <w:pPr>
        <w:pStyle w:val="ab"/>
        <w:widowControl/>
        <w:shd w:val="clear" w:color="080000" w:fill="FFFFFF"/>
        <w:snapToGrid w:val="0"/>
        <w:spacing w:beforeAutospacing="0" w:afterAutospacing="0"/>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t>2、过程50分</w:t>
      </w:r>
    </w:p>
    <w:p w14:paraId="10D98D4F" w14:textId="77777777" w:rsidR="0032706E" w:rsidRDefault="00000000">
      <w:pPr>
        <w:snapToGrid w:val="0"/>
        <w:ind w:firstLineChars="200" w:firstLine="640"/>
        <w:rPr>
          <w:rFonts w:ascii="仿宋" w:eastAsia="仿宋" w:hAnsi="仿宋" w:cs="仿宋" w:hint="eastAsia"/>
          <w:bCs/>
          <w:kern w:val="0"/>
          <w:sz w:val="32"/>
          <w:szCs w:val="32"/>
        </w:rPr>
      </w:pPr>
      <w:r>
        <w:rPr>
          <w:rFonts w:ascii="仿宋" w:eastAsia="仿宋" w:hAnsi="仿宋" w:cs="仿宋" w:hint="eastAsia"/>
          <w:bCs/>
          <w:kern w:val="0"/>
          <w:sz w:val="32"/>
          <w:szCs w:val="32"/>
        </w:rPr>
        <w:t>（1）预算执行得20分。预算完成率100%得10分；预算控制率得5分；无新建楼堂馆所得5分。</w:t>
      </w:r>
    </w:p>
    <w:p w14:paraId="050EC594" w14:textId="77777777" w:rsidR="0032706E" w:rsidRDefault="00000000">
      <w:pPr>
        <w:snapToGrid w:val="0"/>
        <w:ind w:firstLineChars="200" w:firstLine="640"/>
        <w:rPr>
          <w:rFonts w:ascii="仿宋" w:eastAsia="仿宋" w:hAnsi="仿宋" w:cs="仿宋" w:hint="eastAsia"/>
          <w:bCs/>
          <w:kern w:val="0"/>
          <w:sz w:val="32"/>
          <w:szCs w:val="32"/>
          <w:highlight w:val="yellow"/>
        </w:rPr>
      </w:pPr>
      <w:r>
        <w:rPr>
          <w:rFonts w:ascii="仿宋" w:eastAsia="仿宋" w:hAnsi="仿宋" w:cs="仿宋" w:hint="eastAsia"/>
          <w:bCs/>
          <w:kern w:val="0"/>
          <w:sz w:val="32"/>
          <w:szCs w:val="32"/>
        </w:rPr>
        <w:t>（2）预算管理得30分。公用经费控制率：67.53万元/49.5万元＝136.42%，得0分；“三公经费”控制率：19.49万元26万元＝74.96%，得6分；政府采购执行率0/0＝0%，得1分；管理制度健全有相关财务管理制度等得6分；资金使用符合规定得6分；预决算信息公开按规定内容在规定时限在县政府门户网站公开，基础信息完善，得6分。</w:t>
      </w:r>
    </w:p>
    <w:p w14:paraId="22BE62E2" w14:textId="77777777" w:rsidR="0032706E" w:rsidRDefault="00000000">
      <w:pPr>
        <w:pStyle w:val="ab"/>
        <w:widowControl/>
        <w:shd w:val="clear" w:color="080000" w:fill="FFFFFF"/>
        <w:snapToGrid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bCs/>
          <w:sz w:val="32"/>
          <w:szCs w:val="32"/>
        </w:rPr>
        <w:t>3、</w:t>
      </w:r>
      <w:r>
        <w:rPr>
          <w:rFonts w:ascii="仿宋" w:eastAsia="仿宋" w:hAnsi="仿宋" w:cs="仿宋" w:hint="eastAsia"/>
          <w:sz w:val="32"/>
          <w:szCs w:val="32"/>
        </w:rPr>
        <w:t>履职效益得40分。</w:t>
      </w:r>
    </w:p>
    <w:p w14:paraId="7CE440B4" w14:textId="77777777" w:rsidR="0032706E" w:rsidRDefault="00000000">
      <w:pPr>
        <w:pStyle w:val="ab"/>
        <w:widowControl/>
        <w:shd w:val="clear" w:color="060000" w:fill="FFFFFF"/>
        <w:spacing w:beforeAutospacing="0" w:afterAutospacing="0" w:line="360" w:lineRule="atLeast"/>
        <w:ind w:firstLine="480"/>
        <w:jc w:val="both"/>
        <w:rPr>
          <w:rFonts w:ascii="仿宋" w:eastAsia="仿宋" w:hAnsi="仿宋" w:cs="仿宋" w:hint="eastAsia"/>
          <w:sz w:val="32"/>
          <w:szCs w:val="32"/>
        </w:rPr>
      </w:pPr>
      <w:r>
        <w:rPr>
          <w:rFonts w:ascii="仿宋" w:eastAsia="仿宋" w:hAnsi="仿宋" w:cs="仿宋" w:hint="eastAsia"/>
          <w:sz w:val="32"/>
          <w:szCs w:val="32"/>
        </w:rPr>
        <w:t>（1）产出指标：</w:t>
      </w:r>
    </w:p>
    <w:p w14:paraId="5B9339F7" w14:textId="77777777" w:rsidR="0032706E" w:rsidRDefault="00000000">
      <w:pPr>
        <w:pStyle w:val="ab"/>
        <w:widowControl/>
        <w:shd w:val="clear" w:color="060000" w:fill="FFFFFF"/>
        <w:spacing w:beforeAutospacing="0" w:afterAutospacing="0" w:line="360" w:lineRule="atLeast"/>
        <w:ind w:firstLine="480"/>
        <w:jc w:val="both"/>
        <w:rPr>
          <w:rFonts w:ascii="仿宋" w:eastAsia="仿宋" w:hAnsi="仿宋" w:cs="仿宋" w:hint="eastAsia"/>
          <w:sz w:val="32"/>
          <w:szCs w:val="32"/>
        </w:rPr>
      </w:pPr>
      <w:r>
        <w:rPr>
          <w:rFonts w:ascii="仿宋" w:eastAsia="仿宋" w:hAnsi="仿宋" w:cs="仿宋" w:hint="eastAsia"/>
          <w:sz w:val="32"/>
          <w:szCs w:val="32"/>
        </w:rPr>
        <w:t>指标1：森林覆盖率96%，实际完成98%，得5分；</w:t>
      </w:r>
    </w:p>
    <w:p w14:paraId="3A23AD3F" w14:textId="77777777" w:rsidR="0032706E" w:rsidRDefault="00000000">
      <w:pPr>
        <w:pStyle w:val="ab"/>
        <w:widowControl/>
        <w:shd w:val="clear" w:color="070000" w:fill="FFFFFF"/>
        <w:spacing w:beforeAutospacing="0" w:afterAutospacing="0" w:line="360" w:lineRule="atLeast"/>
        <w:ind w:left="480"/>
        <w:jc w:val="both"/>
        <w:rPr>
          <w:rFonts w:ascii="仿宋" w:eastAsia="仿宋" w:hAnsi="仿宋" w:cs="仿宋" w:hint="eastAsia"/>
          <w:sz w:val="32"/>
          <w:szCs w:val="32"/>
        </w:rPr>
      </w:pPr>
      <w:r>
        <w:rPr>
          <w:rFonts w:ascii="仿宋" w:eastAsia="仿宋" w:hAnsi="仿宋" w:cs="仿宋" w:hint="eastAsia"/>
          <w:sz w:val="32"/>
          <w:szCs w:val="32"/>
        </w:rPr>
        <w:t>指标2：涵养水源95%，实际完成98%，得3分；</w:t>
      </w:r>
    </w:p>
    <w:p w14:paraId="05BA0EAD" w14:textId="77777777" w:rsidR="0032706E" w:rsidRDefault="00000000">
      <w:pPr>
        <w:pStyle w:val="ab"/>
        <w:widowControl/>
        <w:shd w:val="clear" w:color="070000" w:fill="FFFFFF"/>
        <w:spacing w:beforeAutospacing="0" w:afterAutospacing="0" w:line="360" w:lineRule="atLeast"/>
        <w:ind w:left="480"/>
        <w:jc w:val="both"/>
        <w:rPr>
          <w:rFonts w:ascii="仿宋" w:eastAsia="仿宋" w:hAnsi="仿宋" w:cs="仿宋" w:hint="eastAsia"/>
          <w:sz w:val="32"/>
          <w:szCs w:val="32"/>
        </w:rPr>
      </w:pPr>
      <w:r>
        <w:rPr>
          <w:rFonts w:ascii="仿宋" w:eastAsia="仿宋" w:hAnsi="仿宋" w:cs="仿宋" w:hint="eastAsia"/>
          <w:sz w:val="32"/>
          <w:szCs w:val="32"/>
        </w:rPr>
        <w:t>指标3：任务完成率100%，实际完成100%，得5分。</w:t>
      </w:r>
    </w:p>
    <w:p w14:paraId="4DD1AC95" w14:textId="77777777" w:rsidR="0032706E" w:rsidRDefault="00000000">
      <w:pPr>
        <w:pStyle w:val="ab"/>
        <w:widowControl/>
        <w:shd w:val="clear" w:color="070000" w:fill="FFFFFF"/>
        <w:spacing w:beforeAutospacing="0" w:afterAutospacing="0" w:line="360" w:lineRule="atLeast"/>
        <w:ind w:left="480"/>
        <w:jc w:val="both"/>
        <w:rPr>
          <w:rFonts w:ascii="仿宋" w:eastAsia="仿宋" w:hAnsi="仿宋" w:cs="仿宋" w:hint="eastAsia"/>
          <w:sz w:val="32"/>
          <w:szCs w:val="32"/>
        </w:rPr>
      </w:pPr>
      <w:r>
        <w:rPr>
          <w:rFonts w:ascii="仿宋" w:eastAsia="仿宋" w:hAnsi="仿宋" w:cs="仿宋" w:hint="eastAsia"/>
          <w:sz w:val="32"/>
          <w:szCs w:val="32"/>
        </w:rPr>
        <w:t>（2）成本指标：</w:t>
      </w:r>
    </w:p>
    <w:p w14:paraId="7FD6B0A2" w14:textId="77777777" w:rsidR="0032706E" w:rsidRDefault="00000000">
      <w:pPr>
        <w:pStyle w:val="ab"/>
        <w:widowControl/>
        <w:shd w:val="clear" w:color="070000" w:fill="FFFFFF"/>
        <w:spacing w:beforeAutospacing="0" w:afterAutospacing="0" w:line="360" w:lineRule="atLeast"/>
        <w:ind w:left="480"/>
        <w:jc w:val="both"/>
        <w:rPr>
          <w:rFonts w:ascii="仿宋" w:eastAsia="仿宋" w:hAnsi="仿宋" w:cs="仿宋" w:hint="eastAsia"/>
          <w:sz w:val="32"/>
          <w:szCs w:val="32"/>
        </w:rPr>
      </w:pPr>
      <w:r>
        <w:rPr>
          <w:rFonts w:ascii="仿宋" w:eastAsia="仿宋" w:hAnsi="仿宋" w:cs="仿宋" w:hint="eastAsia"/>
          <w:sz w:val="32"/>
          <w:szCs w:val="32"/>
        </w:rPr>
        <w:lastRenderedPageBreak/>
        <w:t>指标1：中、幼林抚育95%，实际完成95%%，得2分；</w:t>
      </w:r>
    </w:p>
    <w:p w14:paraId="6A433541" w14:textId="77777777" w:rsidR="0032706E" w:rsidRDefault="00000000">
      <w:pPr>
        <w:pStyle w:val="ab"/>
        <w:widowControl/>
        <w:shd w:val="clear" w:color="070000" w:fill="FFFFFF"/>
        <w:spacing w:beforeAutospacing="0" w:afterAutospacing="0" w:line="360" w:lineRule="atLeast"/>
        <w:ind w:left="480"/>
        <w:jc w:val="both"/>
        <w:rPr>
          <w:rFonts w:ascii="仿宋" w:eastAsia="仿宋" w:hAnsi="仿宋" w:cs="仿宋" w:hint="eastAsia"/>
          <w:sz w:val="32"/>
          <w:szCs w:val="32"/>
        </w:rPr>
      </w:pPr>
      <w:r>
        <w:rPr>
          <w:rFonts w:ascii="仿宋" w:eastAsia="仿宋" w:hAnsi="仿宋" w:cs="仿宋" w:hint="eastAsia"/>
          <w:sz w:val="32"/>
          <w:szCs w:val="32"/>
        </w:rPr>
        <w:t>指标2：水土保持成本良好，实际良好，得5分。</w:t>
      </w:r>
    </w:p>
    <w:p w14:paraId="2F5EE8F0" w14:textId="77777777" w:rsidR="0032706E" w:rsidRDefault="00000000">
      <w:pPr>
        <w:pStyle w:val="ab"/>
        <w:widowControl/>
        <w:shd w:val="clear" w:color="060000" w:fill="FFFFFF"/>
        <w:spacing w:beforeAutospacing="0" w:afterAutospacing="0" w:line="360" w:lineRule="atLeast"/>
        <w:ind w:left="480"/>
        <w:jc w:val="both"/>
        <w:rPr>
          <w:rFonts w:ascii="仿宋" w:eastAsia="仿宋" w:hAnsi="仿宋" w:cs="仿宋" w:hint="eastAsia"/>
          <w:sz w:val="32"/>
          <w:szCs w:val="32"/>
        </w:rPr>
      </w:pPr>
      <w:r>
        <w:rPr>
          <w:rFonts w:ascii="仿宋" w:eastAsia="仿宋" w:hAnsi="仿宋" w:cs="仿宋" w:hint="eastAsia"/>
          <w:sz w:val="32"/>
          <w:szCs w:val="32"/>
        </w:rPr>
        <w:t>（3）效益指标：</w:t>
      </w:r>
    </w:p>
    <w:p w14:paraId="671B0F5C" w14:textId="77777777" w:rsidR="0032706E" w:rsidRDefault="00000000">
      <w:pPr>
        <w:pStyle w:val="ab"/>
        <w:widowControl/>
        <w:shd w:val="clear" w:color="060000" w:fill="FFFFFF"/>
        <w:spacing w:beforeAutospacing="0" w:afterAutospacing="0" w:line="360" w:lineRule="atLeast"/>
        <w:ind w:firstLine="480"/>
        <w:jc w:val="both"/>
        <w:rPr>
          <w:rFonts w:ascii="仿宋" w:eastAsia="仿宋" w:hAnsi="仿宋" w:cs="仿宋" w:hint="eastAsia"/>
          <w:sz w:val="32"/>
          <w:szCs w:val="32"/>
        </w:rPr>
      </w:pPr>
      <w:r>
        <w:rPr>
          <w:rFonts w:ascii="仿宋" w:eastAsia="仿宋" w:hAnsi="仿宋" w:cs="仿宋" w:hint="eastAsia"/>
          <w:sz w:val="32"/>
          <w:szCs w:val="32"/>
        </w:rPr>
        <w:t>指标1：财政收入的增加适当增加财政收入带动当地经济效益，实际适当增加财政收入带动当地经济效益，得2分；</w:t>
      </w:r>
    </w:p>
    <w:p w14:paraId="142923E7" w14:textId="77777777" w:rsidR="0032706E" w:rsidRDefault="00000000">
      <w:pPr>
        <w:pStyle w:val="ab"/>
        <w:widowControl/>
        <w:shd w:val="clear" w:color="060000" w:fill="FFFFFF"/>
        <w:spacing w:beforeAutospacing="0" w:afterAutospacing="0" w:line="360" w:lineRule="atLeast"/>
        <w:ind w:firstLine="480"/>
        <w:jc w:val="both"/>
        <w:rPr>
          <w:rFonts w:ascii="仿宋" w:eastAsia="仿宋" w:hAnsi="仿宋" w:cs="仿宋" w:hint="eastAsia"/>
          <w:sz w:val="32"/>
          <w:szCs w:val="32"/>
        </w:rPr>
      </w:pPr>
      <w:r>
        <w:rPr>
          <w:rFonts w:ascii="仿宋" w:eastAsia="仿宋" w:hAnsi="仿宋" w:cs="仿宋" w:hint="eastAsia"/>
          <w:sz w:val="32"/>
          <w:szCs w:val="32"/>
        </w:rPr>
        <w:t>指标2：提供就业岗位，实际适当增加就业岗位，得3分；</w:t>
      </w:r>
    </w:p>
    <w:p w14:paraId="0953027A" w14:textId="77777777" w:rsidR="0032706E" w:rsidRDefault="00000000">
      <w:pPr>
        <w:pStyle w:val="ab"/>
        <w:widowControl/>
        <w:shd w:val="clear" w:color="060000" w:fill="FFFFFF"/>
        <w:spacing w:beforeAutospacing="0" w:afterAutospacing="0" w:line="360" w:lineRule="atLeast"/>
        <w:ind w:firstLine="480"/>
        <w:jc w:val="both"/>
        <w:rPr>
          <w:rFonts w:ascii="仿宋" w:eastAsia="仿宋" w:hAnsi="仿宋" w:cs="仿宋" w:hint="eastAsia"/>
          <w:sz w:val="32"/>
          <w:szCs w:val="32"/>
        </w:rPr>
      </w:pPr>
      <w:r>
        <w:rPr>
          <w:rFonts w:ascii="仿宋" w:eastAsia="仿宋" w:hAnsi="仿宋" w:cs="仿宋" w:hint="eastAsia"/>
          <w:sz w:val="32"/>
          <w:szCs w:val="32"/>
        </w:rPr>
        <w:t>指标3：</w:t>
      </w:r>
      <w:r>
        <w:rPr>
          <w:rFonts w:ascii="仿宋" w:eastAsia="仿宋" w:hAnsi="仿宋" w:cs="仿宋"/>
          <w:sz w:val="32"/>
          <w:szCs w:val="32"/>
        </w:rPr>
        <w:t>人居环境</w:t>
      </w:r>
      <w:r>
        <w:rPr>
          <w:rFonts w:ascii="仿宋" w:eastAsia="仿宋" w:hAnsi="仿宋" w:cs="仿宋" w:hint="eastAsia"/>
          <w:sz w:val="32"/>
          <w:szCs w:val="32"/>
        </w:rPr>
        <w:t>良好，实际良好，得5分；</w:t>
      </w:r>
    </w:p>
    <w:p w14:paraId="5092C694" w14:textId="77777777" w:rsidR="0032706E" w:rsidRDefault="00000000">
      <w:pPr>
        <w:pStyle w:val="ab"/>
        <w:widowControl/>
        <w:shd w:val="clear" w:color="060000" w:fill="FFFFFF"/>
        <w:spacing w:beforeAutospacing="0" w:afterAutospacing="0" w:line="360" w:lineRule="atLeast"/>
        <w:ind w:firstLine="480"/>
        <w:jc w:val="both"/>
        <w:rPr>
          <w:rFonts w:ascii="仿宋" w:eastAsia="仿宋" w:hAnsi="仿宋" w:cs="仿宋" w:hint="eastAsia"/>
          <w:sz w:val="32"/>
          <w:szCs w:val="32"/>
        </w:rPr>
      </w:pPr>
      <w:r>
        <w:rPr>
          <w:rFonts w:ascii="仿宋" w:eastAsia="仿宋" w:hAnsi="仿宋" w:cs="仿宋" w:hint="eastAsia"/>
          <w:sz w:val="32"/>
          <w:szCs w:val="32"/>
        </w:rPr>
        <w:t>指标4：</w:t>
      </w:r>
      <w:r>
        <w:rPr>
          <w:rFonts w:ascii="仿宋" w:eastAsia="仿宋" w:hAnsi="仿宋" w:cs="仿宋"/>
          <w:sz w:val="32"/>
          <w:szCs w:val="32"/>
        </w:rPr>
        <w:t>森林生态功能显著改善</w:t>
      </w:r>
      <w:r>
        <w:rPr>
          <w:rFonts w:ascii="仿宋" w:eastAsia="仿宋" w:hAnsi="仿宋" w:cs="仿宋" w:hint="eastAsia"/>
          <w:sz w:val="32"/>
          <w:szCs w:val="32"/>
        </w:rPr>
        <w:t>，实际良好，得5分。</w:t>
      </w:r>
    </w:p>
    <w:p w14:paraId="29D907D0" w14:textId="77777777" w:rsidR="0032706E" w:rsidRDefault="00000000">
      <w:pPr>
        <w:pStyle w:val="ab"/>
        <w:widowControl/>
        <w:shd w:val="clear" w:color="060000" w:fill="FFFFFF"/>
        <w:spacing w:beforeAutospacing="0" w:afterAutospacing="0" w:line="360" w:lineRule="atLeast"/>
        <w:ind w:left="480"/>
        <w:jc w:val="both"/>
        <w:rPr>
          <w:rFonts w:ascii="仿宋" w:eastAsia="仿宋" w:hAnsi="仿宋" w:cs="仿宋" w:hint="eastAsia"/>
          <w:sz w:val="32"/>
          <w:szCs w:val="32"/>
        </w:rPr>
      </w:pPr>
      <w:r>
        <w:rPr>
          <w:rFonts w:ascii="仿宋" w:eastAsia="仿宋" w:hAnsi="仿宋" w:cs="仿宋" w:hint="eastAsia"/>
          <w:sz w:val="32"/>
          <w:szCs w:val="32"/>
        </w:rPr>
        <w:t>（4）满意度指标：</w:t>
      </w:r>
    </w:p>
    <w:p w14:paraId="060D8D8F" w14:textId="77777777" w:rsidR="0032706E" w:rsidRDefault="00000000">
      <w:pPr>
        <w:pStyle w:val="ab"/>
        <w:widowControl/>
        <w:shd w:val="clear" w:color="060000" w:fill="FFFFFF"/>
        <w:spacing w:beforeAutospacing="0" w:afterAutospacing="0" w:line="360" w:lineRule="atLeast"/>
        <w:ind w:left="480"/>
        <w:jc w:val="both"/>
        <w:rPr>
          <w:rFonts w:ascii="仿宋" w:eastAsia="仿宋" w:hAnsi="仿宋" w:cs="仿宋" w:hint="eastAsia"/>
          <w:sz w:val="32"/>
          <w:szCs w:val="32"/>
        </w:rPr>
      </w:pPr>
      <w:r>
        <w:rPr>
          <w:rFonts w:ascii="仿宋" w:eastAsia="仿宋" w:hAnsi="仿宋" w:cs="仿宋" w:hint="eastAsia"/>
          <w:sz w:val="32"/>
          <w:szCs w:val="32"/>
        </w:rPr>
        <w:t>指标1：职工满意度95%，实际完成95%，得5分。</w:t>
      </w:r>
    </w:p>
    <w:p w14:paraId="50FC5601" w14:textId="77777777" w:rsidR="0032706E" w:rsidRDefault="00000000">
      <w:pPr>
        <w:snapToGrid w:val="0"/>
        <w:ind w:firstLineChars="200" w:firstLine="643"/>
        <w:rPr>
          <w:rFonts w:ascii="仿宋" w:eastAsia="仿宋" w:hAnsi="仿宋" w:cs="仿宋" w:hint="eastAsia"/>
          <w:b/>
          <w:sz w:val="32"/>
          <w:szCs w:val="32"/>
        </w:rPr>
      </w:pPr>
      <w:r>
        <w:rPr>
          <w:rFonts w:ascii="仿宋" w:eastAsia="仿宋" w:hAnsi="仿宋" w:cs="仿宋" w:hint="eastAsia"/>
          <w:b/>
          <w:sz w:val="32"/>
          <w:szCs w:val="32"/>
        </w:rPr>
        <w:t>四、绩效情况</w:t>
      </w:r>
    </w:p>
    <w:p w14:paraId="7B7C40E5" w14:textId="77777777" w:rsidR="0032706E" w:rsidRDefault="00000000">
      <w:pPr>
        <w:snapToGrid w:val="0"/>
        <w:ind w:firstLineChars="200" w:firstLine="640"/>
        <w:rPr>
          <w:rFonts w:ascii="仿宋" w:eastAsia="仿宋" w:hAnsi="仿宋" w:cs="仿宋" w:hint="eastAsia"/>
          <w:bCs/>
          <w:sz w:val="32"/>
          <w:szCs w:val="32"/>
        </w:rPr>
      </w:pPr>
      <w:r>
        <w:rPr>
          <w:rFonts w:ascii="仿宋" w:eastAsia="仿宋" w:hAnsi="仿宋" w:cs="仿宋" w:hint="eastAsia"/>
          <w:bCs/>
          <w:sz w:val="32"/>
          <w:szCs w:val="32"/>
        </w:rPr>
        <w:t>（一）部门职责履行情况分析。</w:t>
      </w:r>
    </w:p>
    <w:p w14:paraId="68D29DE8" w14:textId="77777777" w:rsidR="0032706E" w:rsidRDefault="00000000">
      <w:pPr>
        <w:snapToGrid w:val="0"/>
        <w:ind w:firstLineChars="200" w:firstLine="640"/>
        <w:rPr>
          <w:rFonts w:ascii="仿宋" w:eastAsia="仿宋" w:hAnsi="仿宋" w:cs="仿宋" w:hint="eastAsia"/>
          <w:bCs/>
          <w:sz w:val="32"/>
          <w:szCs w:val="32"/>
        </w:rPr>
      </w:pPr>
      <w:r>
        <w:rPr>
          <w:rFonts w:ascii="仿宋" w:eastAsia="仿宋" w:hAnsi="仿宋" w:cs="仿宋" w:hint="eastAsia"/>
          <w:kern w:val="0"/>
          <w:sz w:val="32"/>
          <w:szCs w:val="32"/>
        </w:rPr>
        <w:t>2024年，我单位将部门整体支出绩效评价作为财政预算资金使用管理的一项重要工作，切实加强预算收支管理，全面梳理内部管理流程，建立健全内部管理制度，有效提升了部门整体支出管理水平：财政供养人员控制在预算编制以内；“三公”经费较上年减少，达到了只减不增的要求；支出总额控制在预算总额以内。2024年度我单位资金拨付严格按照审批程序和手续，预决算信息及时进行公开，对预算实行动态管理，整体预算管理符合相关标准和要求；制度建设比较健全，各类专项资金均明确相应管理办法，确保资金使用合</w:t>
      </w:r>
      <w:proofErr w:type="gramStart"/>
      <w:r>
        <w:rPr>
          <w:rFonts w:ascii="仿宋" w:eastAsia="仿宋" w:hAnsi="仿宋" w:cs="仿宋" w:hint="eastAsia"/>
          <w:kern w:val="0"/>
          <w:sz w:val="32"/>
          <w:szCs w:val="32"/>
        </w:rPr>
        <w:t>规</w:t>
      </w:r>
      <w:proofErr w:type="gramEnd"/>
      <w:r>
        <w:rPr>
          <w:rFonts w:ascii="仿宋" w:eastAsia="仿宋" w:hAnsi="仿宋" w:cs="仿宋" w:hint="eastAsia"/>
          <w:kern w:val="0"/>
          <w:sz w:val="32"/>
          <w:szCs w:val="32"/>
        </w:rPr>
        <w:t>；单位预算执行安排合理，资金保障单位日常工作的正常运转，促进荆竹国有林场持续健康发展。</w:t>
      </w:r>
    </w:p>
    <w:p w14:paraId="7300ABEA" w14:textId="77777777" w:rsidR="0032706E" w:rsidRDefault="00000000">
      <w:pPr>
        <w:snapToGrid w:val="0"/>
        <w:ind w:firstLineChars="200" w:firstLine="640"/>
        <w:rPr>
          <w:rFonts w:ascii="仿宋" w:eastAsia="仿宋" w:hAnsi="仿宋" w:cs="仿宋" w:hint="eastAsia"/>
          <w:bCs/>
          <w:sz w:val="32"/>
          <w:szCs w:val="32"/>
        </w:rPr>
      </w:pPr>
      <w:r>
        <w:rPr>
          <w:rFonts w:ascii="仿宋" w:eastAsia="仿宋" w:hAnsi="仿宋" w:cs="仿宋" w:hint="eastAsia"/>
          <w:bCs/>
          <w:sz w:val="32"/>
          <w:szCs w:val="32"/>
        </w:rPr>
        <w:t>（二）社会经济效益分析</w:t>
      </w:r>
    </w:p>
    <w:p w14:paraId="7BD019A7" w14:textId="77777777" w:rsidR="0032706E" w:rsidRDefault="00000000">
      <w:pPr>
        <w:pStyle w:val="2"/>
        <w:ind w:firstLineChars="200" w:firstLine="640"/>
        <w:rPr>
          <w:rFonts w:ascii="仿宋" w:eastAsia="仿宋" w:hAnsi="仿宋" w:cs="仿宋"/>
          <w:sz w:val="32"/>
          <w:szCs w:val="32"/>
          <w:lang w:val="zh-CN"/>
        </w:rPr>
      </w:pPr>
      <w:r>
        <w:rPr>
          <w:rFonts w:ascii="仿宋" w:eastAsia="仿宋" w:hAnsi="仿宋" w:cs="仿宋"/>
          <w:sz w:val="32"/>
          <w:szCs w:val="32"/>
        </w:rPr>
        <w:t>1、</w:t>
      </w:r>
      <w:r>
        <w:rPr>
          <w:rFonts w:ascii="仿宋" w:eastAsia="仿宋" w:hAnsi="仿宋" w:cs="仿宋"/>
          <w:sz w:val="32"/>
          <w:szCs w:val="32"/>
          <w:lang w:val="zh-CN"/>
        </w:rPr>
        <w:t>荆竹国有林场环境优美，风光旖旎，</w:t>
      </w:r>
      <w:proofErr w:type="gramStart"/>
      <w:r>
        <w:rPr>
          <w:rFonts w:ascii="仿宋" w:eastAsia="仿宋" w:hAnsi="仿宋" w:cs="仿宋"/>
          <w:sz w:val="32"/>
          <w:szCs w:val="32"/>
          <w:lang w:val="zh-CN"/>
        </w:rPr>
        <w:t>山青水秀</w:t>
      </w:r>
      <w:proofErr w:type="gramEnd"/>
      <w:r>
        <w:rPr>
          <w:rFonts w:ascii="仿宋" w:eastAsia="仿宋" w:hAnsi="仿宋" w:cs="仿宋"/>
          <w:sz w:val="32"/>
          <w:szCs w:val="32"/>
          <w:lang w:val="zh-CN"/>
        </w:rPr>
        <w:t>，林茂物丰，是一处极有旅游吸引力的休闲、度假、避暑、养生、观光之地。林场进一步建设，将完善区域基础设施，开发更多景</w:t>
      </w:r>
      <w:r>
        <w:rPr>
          <w:rFonts w:ascii="仿宋" w:eastAsia="仿宋" w:hAnsi="仿宋" w:cs="仿宋"/>
          <w:sz w:val="32"/>
          <w:szCs w:val="32"/>
          <w:lang w:val="zh-CN"/>
        </w:rPr>
        <w:lastRenderedPageBreak/>
        <w:t>点，给社会提供优越的旅游休闲空间。人们置身在林场之中，不但享受着林间无拘无束悠闲自得的生活乐趣，浴净身心，消除疲劳。同时，还能丰富生物科学知识，探索大自然的奥秘，提高人们环境保护的意识。</w:t>
      </w:r>
    </w:p>
    <w:p w14:paraId="7975205D" w14:textId="77777777" w:rsidR="0032706E" w:rsidRDefault="00000000">
      <w:pPr>
        <w:widowControl/>
        <w:adjustRightInd w:val="0"/>
        <w:snapToGrid w:val="0"/>
        <w:ind w:firstLineChars="200" w:firstLine="640"/>
        <w:rPr>
          <w:rFonts w:ascii="仿宋" w:eastAsia="仿宋" w:hAnsi="仿宋" w:cs="仿宋" w:hint="eastAsia"/>
          <w:bCs/>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lang w:val="zh-CN"/>
        </w:rPr>
        <w:t>随着旅游业的发展和林场基础设施的改善，林场的口碑将越来越好，知名度会越来越高。良好的投资环境又为引进人才、技术和资金创造良好的环境条件，森林公园的建立、保护区的升级将会吸引大量旅客前来休闲、避暑、度假和观光，随之带来各地的经济发展信息，推动与外地之间的经济交往与合作，沟通与外界的联系，从而促进使区域经济发展。</w:t>
      </w:r>
    </w:p>
    <w:p w14:paraId="1D678400" w14:textId="77777777" w:rsidR="0032706E" w:rsidRDefault="00000000">
      <w:pPr>
        <w:snapToGrid w:val="0"/>
        <w:ind w:firstLineChars="200" w:firstLine="640"/>
        <w:rPr>
          <w:rFonts w:ascii="仿宋" w:eastAsia="仿宋" w:hAnsi="仿宋" w:cs="仿宋" w:hint="eastAsia"/>
          <w:bCs/>
          <w:sz w:val="32"/>
          <w:szCs w:val="32"/>
        </w:rPr>
      </w:pPr>
      <w:r>
        <w:rPr>
          <w:rFonts w:ascii="仿宋" w:eastAsia="仿宋" w:hAnsi="仿宋" w:cs="仿宋" w:hint="eastAsia"/>
          <w:bCs/>
          <w:sz w:val="32"/>
          <w:szCs w:val="32"/>
        </w:rPr>
        <w:t>（三）</w:t>
      </w:r>
      <w:bookmarkStart w:id="3" w:name="_Toc54767035"/>
      <w:r>
        <w:rPr>
          <w:rFonts w:ascii="仿宋" w:eastAsia="仿宋" w:hAnsi="仿宋" w:cs="仿宋" w:hint="eastAsia"/>
          <w:bCs/>
          <w:sz w:val="32"/>
          <w:szCs w:val="32"/>
        </w:rPr>
        <w:t>生态效益</w:t>
      </w:r>
      <w:bookmarkEnd w:id="3"/>
      <w:r>
        <w:rPr>
          <w:rFonts w:ascii="仿宋" w:eastAsia="仿宋" w:hAnsi="仿宋" w:cs="仿宋" w:hint="eastAsia"/>
          <w:bCs/>
          <w:sz w:val="32"/>
          <w:szCs w:val="32"/>
        </w:rPr>
        <w:t>分析</w:t>
      </w:r>
    </w:p>
    <w:p w14:paraId="273FC35A" w14:textId="77777777" w:rsidR="0032706E" w:rsidRDefault="00000000">
      <w:pPr>
        <w:pStyle w:val="21"/>
        <w:snapToGrid w:val="0"/>
        <w:ind w:left="0" w:firstLineChars="200" w:firstLine="640"/>
        <w:jc w:val="left"/>
        <w:rPr>
          <w:rFonts w:ascii="仿宋" w:eastAsia="仿宋" w:hAnsi="仿宋" w:cs="仿宋" w:hint="eastAsia"/>
          <w:b w:val="0"/>
          <w:bCs w:val="0"/>
          <w:kern w:val="0"/>
          <w:sz w:val="32"/>
          <w:szCs w:val="32"/>
        </w:rPr>
      </w:pPr>
      <w:r>
        <w:rPr>
          <w:rFonts w:ascii="仿宋" w:eastAsia="仿宋" w:hAnsi="仿宋" w:cs="仿宋" w:hint="eastAsia"/>
          <w:b w:val="0"/>
          <w:bCs w:val="0"/>
          <w:kern w:val="0"/>
          <w:sz w:val="32"/>
          <w:szCs w:val="32"/>
          <w:lang w:val="zh-CN"/>
        </w:rPr>
        <w:t>1、生物多样性保护效益。物种资源是生物多样性的基础，生物多样性是生态平衡的前提与保证，是人类赖以生存和社会经济可持续发展的物质基础，它包括物种多样性、遗传多样性、生态系统多样性三个层次。林场内森林茂盛，物种多样，通过有计划地林分改造，提高林分质量，保护生物多样性，维护生态系统平衡，将进一步改善野生动植物的生长和栖息环境。</w:t>
      </w:r>
    </w:p>
    <w:p w14:paraId="543614E2" w14:textId="77777777" w:rsidR="0032706E" w:rsidRDefault="00000000">
      <w:pPr>
        <w:pStyle w:val="21"/>
        <w:snapToGrid w:val="0"/>
        <w:ind w:left="0" w:firstLineChars="200" w:firstLine="640"/>
        <w:jc w:val="left"/>
        <w:rPr>
          <w:rFonts w:ascii="仿宋" w:eastAsia="仿宋" w:hAnsi="仿宋" w:cs="仿宋" w:hint="eastAsia"/>
          <w:b w:val="0"/>
          <w:bCs w:val="0"/>
          <w:kern w:val="0"/>
          <w:sz w:val="32"/>
          <w:szCs w:val="32"/>
          <w:lang w:val="zh-CN"/>
        </w:rPr>
      </w:pPr>
      <w:r>
        <w:rPr>
          <w:rFonts w:ascii="仿宋" w:eastAsia="仿宋" w:hAnsi="仿宋" w:cs="仿宋" w:hint="eastAsia"/>
          <w:b w:val="0"/>
          <w:bCs w:val="0"/>
          <w:kern w:val="0"/>
          <w:sz w:val="32"/>
          <w:szCs w:val="32"/>
        </w:rPr>
        <w:t>2、</w:t>
      </w:r>
      <w:r>
        <w:rPr>
          <w:rFonts w:ascii="仿宋" w:eastAsia="仿宋" w:hAnsi="仿宋" w:cs="仿宋" w:hint="eastAsia"/>
          <w:b w:val="0"/>
          <w:bCs w:val="0"/>
          <w:kern w:val="0"/>
          <w:sz w:val="32"/>
          <w:szCs w:val="32"/>
          <w:lang w:val="zh-CN"/>
        </w:rPr>
        <w:t>调节气候效益。森林林冠层能遮蔽阳光，削弱太阳能辐射，使地表白天不易升温，夜晚不易散热，林内温差较小。森林内太阳辐射只有城市的4%-9%。森林不仅形成林内冬暖夏凉宜人的小气候环境，而且空气湿度一般比无林区高出15%左右。森林防暑降温增湿、调节气候效益显著，为游客提供舒适、凉爽的气候环境，是理想的避暑、休闲和旅游场所。</w:t>
      </w:r>
    </w:p>
    <w:p w14:paraId="39CBFCFE" w14:textId="77777777" w:rsidR="0032706E" w:rsidRDefault="00000000">
      <w:pPr>
        <w:snapToGrid w:val="0"/>
        <w:ind w:firstLineChars="200" w:firstLine="643"/>
        <w:rPr>
          <w:rFonts w:ascii="仿宋" w:eastAsia="仿宋" w:hAnsi="仿宋" w:cs="仿宋" w:hint="eastAsia"/>
          <w:b/>
          <w:sz w:val="32"/>
          <w:szCs w:val="32"/>
        </w:rPr>
      </w:pPr>
      <w:r>
        <w:rPr>
          <w:rFonts w:ascii="仿宋" w:eastAsia="仿宋" w:hAnsi="仿宋" w:cs="仿宋" w:hint="eastAsia"/>
          <w:b/>
          <w:sz w:val="32"/>
          <w:szCs w:val="32"/>
        </w:rPr>
        <w:t>五、存在的问题</w:t>
      </w:r>
    </w:p>
    <w:p w14:paraId="61B55C69" w14:textId="77777777" w:rsidR="0032706E" w:rsidRDefault="00000000">
      <w:pPr>
        <w:widowControl/>
        <w:adjustRightInd w:val="0"/>
        <w:snapToGrid w:val="0"/>
        <w:ind w:firstLineChars="200" w:firstLine="640"/>
        <w:rPr>
          <w:rFonts w:ascii="仿宋" w:eastAsia="仿宋" w:hAnsi="仿宋" w:cs="仿宋" w:hint="eastAsia"/>
          <w:kern w:val="0"/>
          <w:sz w:val="32"/>
          <w:szCs w:val="32"/>
          <w:lang w:val="zh-CN"/>
        </w:rPr>
      </w:pPr>
      <w:r>
        <w:rPr>
          <w:rFonts w:ascii="仿宋" w:eastAsia="仿宋" w:hAnsi="仿宋" w:cs="仿宋" w:hint="eastAsia"/>
          <w:kern w:val="0"/>
          <w:sz w:val="32"/>
          <w:szCs w:val="32"/>
          <w:lang w:val="zh-CN"/>
        </w:rPr>
        <w:t>虽然今年我单位在各方面取得了显著的成效，但还是存在以下问题：</w:t>
      </w:r>
    </w:p>
    <w:p w14:paraId="05A71492" w14:textId="77777777" w:rsidR="0032706E" w:rsidRDefault="00000000">
      <w:pPr>
        <w:widowControl/>
        <w:adjustRightInd w:val="0"/>
        <w:snapToGrid w:val="0"/>
        <w:ind w:firstLineChars="200" w:firstLine="640"/>
        <w:rPr>
          <w:rFonts w:ascii="仿宋" w:eastAsia="仿宋" w:hAnsi="仿宋" w:cs="仿宋" w:hint="eastAsia"/>
          <w:kern w:val="0"/>
          <w:sz w:val="32"/>
          <w:szCs w:val="32"/>
          <w:lang w:val="zh-CN"/>
        </w:rPr>
      </w:pPr>
      <w:r>
        <w:rPr>
          <w:rFonts w:ascii="仿宋" w:eastAsia="仿宋" w:hAnsi="仿宋" w:cs="仿宋" w:hint="eastAsia"/>
          <w:kern w:val="0"/>
          <w:sz w:val="32"/>
          <w:szCs w:val="32"/>
          <w:lang w:val="zh-CN"/>
        </w:rPr>
        <w:t>（一）缺乏科学经营理念，对提高森林质量认识不足</w:t>
      </w:r>
    </w:p>
    <w:p w14:paraId="75CCD225" w14:textId="77777777" w:rsidR="0032706E" w:rsidRDefault="00000000">
      <w:pPr>
        <w:widowControl/>
        <w:adjustRightInd w:val="0"/>
        <w:snapToGrid w:val="0"/>
        <w:ind w:firstLineChars="200" w:firstLine="640"/>
        <w:rPr>
          <w:rFonts w:ascii="仿宋" w:eastAsia="仿宋" w:hAnsi="仿宋" w:cs="仿宋" w:hint="eastAsia"/>
          <w:kern w:val="0"/>
          <w:sz w:val="32"/>
          <w:szCs w:val="32"/>
          <w:lang w:val="zh-CN"/>
        </w:rPr>
      </w:pPr>
      <w:r>
        <w:rPr>
          <w:rFonts w:ascii="仿宋" w:eastAsia="仿宋" w:hAnsi="仿宋" w:cs="仿宋" w:hint="eastAsia"/>
          <w:kern w:val="0"/>
          <w:sz w:val="32"/>
          <w:szCs w:val="32"/>
          <w:lang w:val="zh-CN"/>
        </w:rPr>
        <w:t>对发展林业所带来的巨大生态效益、社会效益和在经济社会可持续发展中的重要作用认识不足，森林全周期经营认识不</w:t>
      </w:r>
      <w:r>
        <w:rPr>
          <w:rFonts w:ascii="仿宋" w:eastAsia="仿宋" w:hAnsi="仿宋" w:cs="仿宋" w:hint="eastAsia"/>
          <w:kern w:val="0"/>
          <w:sz w:val="32"/>
          <w:szCs w:val="32"/>
          <w:lang w:val="zh-CN"/>
        </w:rPr>
        <w:lastRenderedPageBreak/>
        <w:t>到位，忽视抚育经营提高森林质量这个关键环节，林场成过熟林面积较大，造成了“重造轻管、重量轻质”现象。</w:t>
      </w:r>
    </w:p>
    <w:p w14:paraId="4DA6BC9E" w14:textId="77777777" w:rsidR="0032706E" w:rsidRDefault="00000000">
      <w:pPr>
        <w:widowControl/>
        <w:adjustRightInd w:val="0"/>
        <w:snapToGrid w:val="0"/>
        <w:ind w:firstLineChars="200" w:firstLine="640"/>
        <w:rPr>
          <w:rFonts w:ascii="仿宋" w:eastAsia="仿宋" w:hAnsi="仿宋" w:cs="仿宋" w:hint="eastAsia"/>
          <w:kern w:val="0"/>
          <w:sz w:val="32"/>
          <w:szCs w:val="32"/>
          <w:lang w:val="zh-CN"/>
        </w:rPr>
      </w:pPr>
      <w:r>
        <w:rPr>
          <w:rFonts w:ascii="仿宋" w:eastAsia="仿宋" w:hAnsi="仿宋" w:cs="仿宋" w:hint="eastAsia"/>
          <w:kern w:val="0"/>
          <w:sz w:val="32"/>
          <w:szCs w:val="32"/>
          <w:lang w:val="zh-CN"/>
        </w:rPr>
        <w:t>（二）专业人才队伍缺乏，森林经营科技支撑不足</w:t>
      </w:r>
    </w:p>
    <w:p w14:paraId="109ED7E3" w14:textId="77777777" w:rsidR="0032706E" w:rsidRDefault="00000000">
      <w:pPr>
        <w:widowControl/>
        <w:adjustRightInd w:val="0"/>
        <w:snapToGrid w:val="0"/>
        <w:ind w:firstLineChars="200" w:firstLine="640"/>
        <w:rPr>
          <w:rFonts w:ascii="仿宋" w:eastAsia="仿宋" w:hAnsi="仿宋" w:cs="仿宋" w:hint="eastAsia"/>
          <w:sz w:val="30"/>
          <w:szCs w:val="30"/>
        </w:rPr>
      </w:pPr>
      <w:r>
        <w:rPr>
          <w:rFonts w:ascii="仿宋" w:eastAsia="仿宋" w:hAnsi="仿宋" w:cs="仿宋" w:hint="eastAsia"/>
          <w:kern w:val="0"/>
          <w:sz w:val="32"/>
          <w:szCs w:val="32"/>
          <w:lang w:val="zh-CN"/>
        </w:rPr>
        <w:t>林场缺乏专业的森林经营人才队伍，技术力量薄弱。</w:t>
      </w:r>
    </w:p>
    <w:p w14:paraId="38CCD4D1" w14:textId="77777777" w:rsidR="0032706E" w:rsidRDefault="00000000">
      <w:pPr>
        <w:snapToGrid w:val="0"/>
        <w:ind w:firstLineChars="200" w:firstLine="643"/>
        <w:rPr>
          <w:rFonts w:ascii="仿宋" w:eastAsia="仿宋" w:hAnsi="仿宋" w:cs="仿宋" w:hint="eastAsia"/>
          <w:b/>
          <w:sz w:val="32"/>
          <w:szCs w:val="32"/>
        </w:rPr>
      </w:pPr>
      <w:r>
        <w:rPr>
          <w:rFonts w:ascii="仿宋" w:eastAsia="仿宋" w:hAnsi="仿宋" w:cs="仿宋" w:hint="eastAsia"/>
          <w:b/>
          <w:sz w:val="32"/>
          <w:szCs w:val="32"/>
        </w:rPr>
        <w:t>六、后续的工作计划</w:t>
      </w:r>
    </w:p>
    <w:p w14:paraId="250D15FE" w14:textId="77777777" w:rsidR="0032706E" w:rsidRDefault="00000000">
      <w:pPr>
        <w:widowControl/>
        <w:adjustRightInd w:val="0"/>
        <w:snapToGrid w:val="0"/>
        <w:ind w:firstLineChars="200" w:firstLine="640"/>
        <w:rPr>
          <w:rFonts w:ascii="仿宋" w:eastAsia="仿宋" w:hAnsi="仿宋" w:cs="仿宋" w:hint="eastAsia"/>
          <w:bCs/>
          <w:sz w:val="32"/>
          <w:szCs w:val="32"/>
        </w:rPr>
      </w:pPr>
      <w:r>
        <w:rPr>
          <w:rFonts w:ascii="仿宋" w:eastAsia="仿宋" w:hAnsi="仿宋" w:cs="仿宋" w:hint="eastAsia"/>
          <w:bCs/>
          <w:sz w:val="32"/>
          <w:szCs w:val="32"/>
        </w:rPr>
        <w:t>1. 加强财务管理，严格财务审核。在费用报账支付时，按照预算规定的费用项目和用途进行资金使用审核、列报支付、财务核算，杜绝超支现象的发生。</w:t>
      </w:r>
    </w:p>
    <w:p w14:paraId="0211705E" w14:textId="77777777" w:rsidR="0032706E" w:rsidRDefault="00000000">
      <w:pPr>
        <w:widowControl/>
        <w:adjustRightInd w:val="0"/>
        <w:snapToGrid w:val="0"/>
        <w:ind w:firstLineChars="200" w:firstLine="640"/>
        <w:rPr>
          <w:rFonts w:ascii="仿宋" w:eastAsia="仿宋" w:hAnsi="仿宋" w:cs="仿宋" w:hint="eastAsia"/>
          <w:bCs/>
          <w:sz w:val="32"/>
          <w:szCs w:val="32"/>
        </w:rPr>
      </w:pPr>
      <w:r>
        <w:rPr>
          <w:rFonts w:ascii="仿宋" w:eastAsia="仿宋" w:hAnsi="仿宋" w:cs="仿宋" w:hint="eastAsia"/>
          <w:bCs/>
          <w:sz w:val="32"/>
          <w:szCs w:val="32"/>
        </w:rPr>
        <w:t>2.</w:t>
      </w:r>
      <w:proofErr w:type="gramStart"/>
      <w:r>
        <w:rPr>
          <w:rFonts w:ascii="仿宋" w:eastAsia="仿宋" w:hAnsi="仿宋" w:cs="仿宋" w:hint="eastAsia"/>
          <w:bCs/>
          <w:sz w:val="32"/>
          <w:szCs w:val="32"/>
        </w:rPr>
        <w:t>持续抓好</w:t>
      </w:r>
      <w:proofErr w:type="gramEnd"/>
      <w:r>
        <w:rPr>
          <w:rFonts w:ascii="仿宋" w:eastAsia="仿宋" w:hAnsi="仿宋" w:cs="仿宋" w:hint="eastAsia"/>
          <w:bCs/>
          <w:sz w:val="32"/>
          <w:szCs w:val="32"/>
        </w:rPr>
        <w:t>“三公”经费控制管理。严格控制“三公”经费的规模和比例，把关“三公”经费支出的审核、审批，杜绝挪用和挤占其他预算资金行为；进一步细化“三公”经费的管理，合理压缩“三公”经费支出。</w:t>
      </w:r>
    </w:p>
    <w:p w14:paraId="72107760" w14:textId="77777777" w:rsidR="0032706E" w:rsidRDefault="00000000">
      <w:pPr>
        <w:widowControl/>
        <w:adjustRightInd w:val="0"/>
        <w:snapToGrid w:val="0"/>
        <w:ind w:firstLineChars="200" w:firstLine="640"/>
        <w:rPr>
          <w:rFonts w:ascii="仿宋" w:eastAsia="仿宋" w:hAnsi="仿宋" w:cs="仿宋" w:hint="eastAsia"/>
          <w:bCs/>
          <w:sz w:val="32"/>
          <w:szCs w:val="32"/>
        </w:rPr>
      </w:pPr>
      <w:r>
        <w:rPr>
          <w:rFonts w:ascii="仿宋" w:eastAsia="仿宋" w:hAnsi="仿宋" w:cs="仿宋" w:hint="eastAsia"/>
          <w:bCs/>
          <w:sz w:val="32"/>
          <w:szCs w:val="32"/>
        </w:rPr>
        <w:t>3．加强项目开展进度的跟踪，开展项目绩效评价，确保项目绩效目标的完成。</w:t>
      </w:r>
    </w:p>
    <w:p w14:paraId="7CC084AD" w14:textId="77777777" w:rsidR="0032706E" w:rsidRDefault="0032706E">
      <w:pPr>
        <w:wordWrap w:val="0"/>
        <w:snapToGrid w:val="0"/>
        <w:jc w:val="right"/>
        <w:rPr>
          <w:rFonts w:ascii="仿宋" w:eastAsia="仿宋" w:hAnsi="仿宋" w:cs="仿宋" w:hint="eastAsia"/>
          <w:bCs/>
          <w:sz w:val="32"/>
          <w:szCs w:val="32"/>
        </w:rPr>
      </w:pPr>
    </w:p>
    <w:p w14:paraId="00AED9DC" w14:textId="77777777" w:rsidR="0032706E" w:rsidRDefault="0032706E">
      <w:pPr>
        <w:wordWrap w:val="0"/>
        <w:snapToGrid w:val="0"/>
        <w:jc w:val="right"/>
        <w:rPr>
          <w:rFonts w:ascii="仿宋" w:eastAsia="仿宋" w:hAnsi="仿宋" w:cs="仿宋" w:hint="eastAsia"/>
          <w:bCs/>
          <w:sz w:val="32"/>
          <w:szCs w:val="32"/>
        </w:rPr>
      </w:pPr>
    </w:p>
    <w:p w14:paraId="4EE88DE2" w14:textId="77777777" w:rsidR="0032706E" w:rsidRDefault="00000000">
      <w:pPr>
        <w:wordWrap w:val="0"/>
        <w:snapToGrid w:val="0"/>
        <w:jc w:val="right"/>
        <w:rPr>
          <w:rFonts w:ascii="仿宋" w:eastAsia="仿宋" w:hAnsi="仿宋" w:cs="仿宋" w:hint="eastAsia"/>
          <w:bCs/>
          <w:sz w:val="32"/>
          <w:szCs w:val="32"/>
        </w:rPr>
      </w:pPr>
      <w:r>
        <w:rPr>
          <w:rFonts w:ascii="仿宋" w:eastAsia="仿宋" w:hAnsi="仿宋" w:cs="仿宋" w:hint="eastAsia"/>
          <w:bCs/>
          <w:sz w:val="32"/>
          <w:szCs w:val="32"/>
        </w:rPr>
        <w:t>2025年4月 28日</w:t>
      </w:r>
    </w:p>
    <w:p w14:paraId="4A980373" w14:textId="77777777" w:rsidR="0032706E" w:rsidRDefault="0032706E">
      <w:pPr>
        <w:jc w:val="left"/>
        <w:rPr>
          <w:rFonts w:ascii="Times New Roman" w:hAnsi="Times New Roman" w:cs="Times New Roman"/>
          <w:color w:val="000000"/>
          <w:kern w:val="0"/>
          <w:sz w:val="32"/>
          <w:szCs w:val="32"/>
        </w:rPr>
      </w:pPr>
    </w:p>
    <w:sectPr w:rsidR="0032706E">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35C5" w14:textId="77777777" w:rsidR="00D43625" w:rsidRDefault="00D43625">
      <w:r>
        <w:separator/>
      </w:r>
    </w:p>
  </w:endnote>
  <w:endnote w:type="continuationSeparator" w:id="0">
    <w:p w14:paraId="2409FBBF" w14:textId="77777777" w:rsidR="00D43625" w:rsidRDefault="00D4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auto"/>
    <w:pitch w:val="default"/>
    <w:sig w:usb0="00000000" w:usb1="0000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38D9" w14:textId="77777777" w:rsidR="0032706E" w:rsidRDefault="0032706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9C2D" w14:textId="77777777" w:rsidR="0032706E" w:rsidRDefault="0032706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116C" w14:textId="77777777" w:rsidR="0032706E" w:rsidRDefault="0032706E">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5F5A3" w14:textId="77777777" w:rsidR="0032706E" w:rsidRDefault="00000000">
    <w:pPr>
      <w:pStyle w:val="a6"/>
    </w:pPr>
    <w:r>
      <w:rPr>
        <w:noProof/>
      </w:rPr>
      <mc:AlternateContent>
        <mc:Choice Requires="wps">
          <w:drawing>
            <wp:anchor distT="0" distB="0" distL="114300" distR="114300" simplePos="0" relativeHeight="251659264" behindDoc="0" locked="0" layoutInCell="1" allowOverlap="1" wp14:anchorId="402220F1" wp14:editId="7856930A">
              <wp:simplePos x="0" y="0"/>
              <wp:positionH relativeFrom="margin">
                <wp:align>center</wp:align>
              </wp:positionH>
              <wp:positionV relativeFrom="paragraph">
                <wp:posOffset>0</wp:posOffset>
              </wp:positionV>
              <wp:extent cx="1828800" cy="1828800"/>
              <wp:effectExtent l="0" t="0" r="0" b="0"/>
              <wp:wrapNone/>
              <wp:docPr id="53"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2C53F081" w14:textId="77777777" w:rsidR="0032706E" w:rsidRDefault="00000000">
                          <w:pPr>
                            <w:pStyle w:val="a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a:spAutoFit/>
                    </wps:bodyPr>
                  </wps:wsp>
                </a:graphicData>
              </a:graphic>
            </wp:anchor>
          </w:drawing>
        </mc:Choice>
        <mc:Fallback>
          <w:pict>
            <v:rect w14:anchorId="402220F1" id="文本框 5" o:spid="_x0000_s1026"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KhEx9csAgAAsgQAAA4AAAAAAAAAAAAAAAAALgIAAGRycy9lMm9Eb2Mu&#10;eG1sUEsBAi0AFAAGAAgAAAAhAHuWMAXWAAAABQEAAA8AAAAAAAAAAAAAAAAAhgQAAGRycy9kb3du&#10;cmV2LnhtbFBLBQYAAAAABAAEAPMAAACJBQAAAAA=&#10;" filled="f" stroked="f">
              <o:lock v:ext="edit" aspectratio="t"/>
              <v:textbox style="mso-fit-shape-to-text:t" inset="0,0,0,0">
                <w:txbxContent>
                  <w:p w14:paraId="2C53F081" w14:textId="77777777" w:rsidR="0032706E" w:rsidRDefault="00000000">
                    <w:pPr>
                      <w:pStyle w:val="a6"/>
                    </w:pPr>
                    <w:r>
                      <w:fldChar w:fldCharType="begin"/>
                    </w:r>
                    <w:r>
                      <w:instrText xml:space="preserve"> PAGE  \* MERGEFORMAT </w:instrText>
                    </w:r>
                    <w:r>
                      <w:fldChar w:fldCharType="separate"/>
                    </w:r>
                    <w:r>
                      <w:t>20</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8FBE0" w14:textId="77777777" w:rsidR="00D43625" w:rsidRDefault="00D43625">
      <w:r>
        <w:separator/>
      </w:r>
    </w:p>
  </w:footnote>
  <w:footnote w:type="continuationSeparator" w:id="0">
    <w:p w14:paraId="1350677B" w14:textId="77777777" w:rsidR="00D43625" w:rsidRDefault="00D43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06E"/>
    <w:rsid w:val="0013411F"/>
    <w:rsid w:val="0032706E"/>
    <w:rsid w:val="00C11D49"/>
    <w:rsid w:val="00CF7151"/>
    <w:rsid w:val="00D43625"/>
    <w:rsid w:val="0151224A"/>
    <w:rsid w:val="01B2477F"/>
    <w:rsid w:val="022764B2"/>
    <w:rsid w:val="025739FF"/>
    <w:rsid w:val="043F0BEF"/>
    <w:rsid w:val="0616087E"/>
    <w:rsid w:val="07041C7C"/>
    <w:rsid w:val="07434552"/>
    <w:rsid w:val="081B102B"/>
    <w:rsid w:val="09AB2883"/>
    <w:rsid w:val="10CC380A"/>
    <w:rsid w:val="11ED1C8A"/>
    <w:rsid w:val="12046FD4"/>
    <w:rsid w:val="1238633F"/>
    <w:rsid w:val="129B16E6"/>
    <w:rsid w:val="13531FC1"/>
    <w:rsid w:val="14627FE2"/>
    <w:rsid w:val="14746D63"/>
    <w:rsid w:val="16CB6312"/>
    <w:rsid w:val="18FC6C57"/>
    <w:rsid w:val="19FF4310"/>
    <w:rsid w:val="1B3E70B3"/>
    <w:rsid w:val="1BE262D5"/>
    <w:rsid w:val="1CAC1596"/>
    <w:rsid w:val="1D0E0D07"/>
    <w:rsid w:val="1D731E83"/>
    <w:rsid w:val="1D750D86"/>
    <w:rsid w:val="1F2111C5"/>
    <w:rsid w:val="1F6D440A"/>
    <w:rsid w:val="20965CB5"/>
    <w:rsid w:val="20BF0C96"/>
    <w:rsid w:val="21E92B73"/>
    <w:rsid w:val="23B906E7"/>
    <w:rsid w:val="23E34C9B"/>
    <w:rsid w:val="26BC17D3"/>
    <w:rsid w:val="288A7DDB"/>
    <w:rsid w:val="29583A35"/>
    <w:rsid w:val="2A07545B"/>
    <w:rsid w:val="2A3909A4"/>
    <w:rsid w:val="2B2C416B"/>
    <w:rsid w:val="2B4A5600"/>
    <w:rsid w:val="2B9377EF"/>
    <w:rsid w:val="2D4C3930"/>
    <w:rsid w:val="30FF0C3A"/>
    <w:rsid w:val="31307046"/>
    <w:rsid w:val="34254E5C"/>
    <w:rsid w:val="34496D9C"/>
    <w:rsid w:val="34F82570"/>
    <w:rsid w:val="35B879BE"/>
    <w:rsid w:val="35EB79DF"/>
    <w:rsid w:val="36D921D9"/>
    <w:rsid w:val="38190834"/>
    <w:rsid w:val="38C0721C"/>
    <w:rsid w:val="38CE5AC2"/>
    <w:rsid w:val="3C5938F5"/>
    <w:rsid w:val="3DC079A3"/>
    <w:rsid w:val="3E331626"/>
    <w:rsid w:val="3E611B84"/>
    <w:rsid w:val="3EDB2CE7"/>
    <w:rsid w:val="3F253D28"/>
    <w:rsid w:val="3F942E96"/>
    <w:rsid w:val="41540B2E"/>
    <w:rsid w:val="41A82C28"/>
    <w:rsid w:val="45E701C3"/>
    <w:rsid w:val="472F1E22"/>
    <w:rsid w:val="48D662CD"/>
    <w:rsid w:val="4B0215FB"/>
    <w:rsid w:val="4B676CCD"/>
    <w:rsid w:val="4C523100"/>
    <w:rsid w:val="4E1D3438"/>
    <w:rsid w:val="4EC217CD"/>
    <w:rsid w:val="5268268C"/>
    <w:rsid w:val="546D5D37"/>
    <w:rsid w:val="54B03E76"/>
    <w:rsid w:val="55CE2806"/>
    <w:rsid w:val="565371AF"/>
    <w:rsid w:val="58F76517"/>
    <w:rsid w:val="595B6AA6"/>
    <w:rsid w:val="5A250E62"/>
    <w:rsid w:val="5A955FE8"/>
    <w:rsid w:val="5B03382A"/>
    <w:rsid w:val="5C4B1054"/>
    <w:rsid w:val="5F1D47FE"/>
    <w:rsid w:val="610C68D8"/>
    <w:rsid w:val="627B5AC3"/>
    <w:rsid w:val="647C1FC7"/>
    <w:rsid w:val="673D77EB"/>
    <w:rsid w:val="68D20E54"/>
    <w:rsid w:val="69286279"/>
    <w:rsid w:val="6AD55F8D"/>
    <w:rsid w:val="6C523D39"/>
    <w:rsid w:val="6FB244C6"/>
    <w:rsid w:val="707324D0"/>
    <w:rsid w:val="70FA04FB"/>
    <w:rsid w:val="710F2FB9"/>
    <w:rsid w:val="714D4ACF"/>
    <w:rsid w:val="72F1592E"/>
    <w:rsid w:val="735E71B2"/>
    <w:rsid w:val="743B3304"/>
    <w:rsid w:val="749B4392"/>
    <w:rsid w:val="765B5EE0"/>
    <w:rsid w:val="769B62DC"/>
    <w:rsid w:val="76B80C3C"/>
    <w:rsid w:val="77CD4BBB"/>
    <w:rsid w:val="77CF26E1"/>
    <w:rsid w:val="780458D1"/>
    <w:rsid w:val="79960FDD"/>
    <w:rsid w:val="7B474C85"/>
    <w:rsid w:val="7E903EE4"/>
    <w:rsid w:val="7F4C4618"/>
    <w:rsid w:val="7F905CCB"/>
    <w:rsid w:val="7FAF4B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06402"/>
  <w15:docId w15:val="{B8B4E965-A401-480F-A526-377A1822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pPr>
      <w:jc w:val="left"/>
      <w:outlineLvl w:val="1"/>
    </w:pPr>
    <w:rPr>
      <w:rFonts w:ascii="宋体" w:eastAsia="宋体" w:hAnsi="宋体" w:cs="宋体" w:hint="eastAsia"/>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0"/>
    <w:uiPriority w:val="99"/>
    <w:unhideWhenUsed/>
    <w:qFormat/>
    <w:pPr>
      <w:widowControl/>
      <w:spacing w:after="120"/>
      <w:ind w:leftChars="200" w:left="420"/>
      <w:jc w:val="left"/>
    </w:pPr>
    <w:rPr>
      <w:rFonts w:ascii="宋体" w:eastAsia="宋体" w:hAnsi="宋体" w:cs="宋体"/>
      <w:kern w:val="0"/>
      <w:sz w:val="24"/>
    </w:rPr>
  </w:style>
  <w:style w:type="paragraph" w:styleId="20">
    <w:name w:val="Body Text First Indent 2"/>
    <w:basedOn w:val="a3"/>
    <w:next w:val="a"/>
    <w:uiPriority w:val="99"/>
    <w:unhideWhenUsed/>
    <w:qFormat/>
    <w:pPr>
      <w:ind w:firstLineChars="200" w:firstLine="4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next w:val="20"/>
    <w:semiHidden/>
    <w:qFormat/>
    <w:pPr>
      <w:snapToGrid w:val="0"/>
      <w:jc w:val="left"/>
    </w:pPr>
    <w:rPr>
      <w:sz w:val="18"/>
      <w:szCs w:val="18"/>
    </w:rPr>
  </w:style>
  <w:style w:type="paragraph" w:styleId="ab">
    <w:name w:val="Normal (Web)"/>
    <w:basedOn w:val="a"/>
    <w:semiHidden/>
    <w:unhideWhenUsed/>
    <w:qFormat/>
    <w:pPr>
      <w:spacing w:beforeAutospacing="1" w:afterAutospacing="1"/>
      <w:jc w:val="left"/>
    </w:pPr>
    <w:rPr>
      <w:kern w:val="0"/>
      <w:sz w:val="24"/>
    </w:rPr>
  </w:style>
  <w:style w:type="table" w:styleId="ac">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ad">
    <w:name w:val="page number"/>
    <w:basedOn w:val="a0"/>
    <w:qFormat/>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e">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paragraph" w:customStyle="1" w:styleId="21">
    <w:name w:val="样式2"/>
    <w:basedOn w:val="a"/>
    <w:autoRedefine/>
    <w:uiPriority w:val="99"/>
    <w:qFormat/>
    <w:pPr>
      <w:widowControl/>
      <w:shd w:val="clear" w:color="auto" w:fill="FFFFFF"/>
      <w:spacing w:before="100" w:beforeAutospacing="1" w:after="100" w:afterAutospacing="1"/>
      <w:ind w:left="562"/>
      <w:jc w:val="center"/>
    </w:pPr>
    <w:rPr>
      <w:rFonts w:ascii="宋体"/>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5540B-78F1-4140-8FEA-2ED046076C8B}">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CDFEBD57-3B66-43EA-9EC7-B014ED396DB5}">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0FAF59F5-E3B1-4479-9347-F324E867E588}">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34</Pages>
  <Words>2462</Words>
  <Characters>14037</Characters>
  <Application>Microsoft Office Word</Application>
  <DocSecurity>0</DocSecurity>
  <Lines>116</Lines>
  <Paragraphs>32</Paragraphs>
  <ScaleCrop>false</ScaleCrop>
  <Company>Microsoft</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xiao pang</cp:lastModifiedBy>
  <cp:revision>3</cp:revision>
  <cp:lastPrinted>2024-08-08T18:20:00Z</cp:lastPrinted>
  <dcterms:created xsi:type="dcterms:W3CDTF">2025-08-18T10:17:00Z</dcterms:created>
  <dcterms:modified xsi:type="dcterms:W3CDTF">2025-12-05T07:38:00Z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2786BE55F85C4E7EA896047CD27828DC_13</vt:lpwstr>
  </property>
  <property fmtid="{D5CDD505-2E9C-101B-9397-08002B2CF9AE}" pid="4" name="KSOTemplateDocerSaveRecord">
    <vt:lpwstr>eyJoZGlkIjoiMGViYTE0MjVjMGMwYzgwNmM2YmZjNWQzOTczZjU4YTYiLCJ1c2VySWQiOiIyNTA0NzU3MTMifQ==</vt:lpwstr>
  </property>
</Properties>
</file>