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Ansi="黑体"/>
          <w:sz w:val="36"/>
          <w:szCs w:val="36"/>
        </w:rPr>
      </w:pPr>
      <w:r>
        <w:rPr>
          <w:rFonts w:hint="eastAsia" w:hAnsi="黑体"/>
          <w:sz w:val="36"/>
          <w:szCs w:val="36"/>
        </w:rPr>
        <w:t>附件1</w:t>
      </w:r>
    </w:p>
    <w:p>
      <w:pPr>
        <w:pStyle w:val="12"/>
        <w:jc w:val="center"/>
        <w:rPr>
          <w:rFonts w:ascii="Times New Roman" w:hAnsi="Times New Roman" w:cs="Times New Roman"/>
          <w:sz w:val="56"/>
          <w:szCs w:val="56"/>
        </w:rPr>
      </w:pPr>
    </w:p>
    <w:p>
      <w:pPr>
        <w:pStyle w:val="12"/>
        <w:jc w:val="center"/>
        <w:rPr>
          <w:rFonts w:ascii="Times New Roman" w:hAnsi="Times New Roman" w:cs="Times New Roman"/>
          <w:sz w:val="84"/>
          <w:szCs w:val="84"/>
        </w:rPr>
      </w:pPr>
    </w:p>
    <w:p>
      <w:pPr>
        <w:pStyle w:val="12"/>
        <w:jc w:val="center"/>
        <w:rPr>
          <w:rFonts w:ascii="Times New Roman" w:hAnsi="Times New Roman" w:cs="Times New Roman"/>
          <w:sz w:val="84"/>
          <w:szCs w:val="84"/>
        </w:rPr>
      </w:pPr>
    </w:p>
    <w:p>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蓝山县教师进修学校</w:t>
      </w:r>
      <w:r>
        <w:rPr>
          <w:rFonts w:ascii="Times New Roman" w:hAnsi="Times New Roman" w:eastAsia="方正小标宋简体" w:cs="Times New Roman"/>
          <w:sz w:val="72"/>
          <w:szCs w:val="72"/>
        </w:rPr>
        <w:t>部门决算</w:t>
      </w:r>
    </w:p>
    <w:p>
      <w:pPr>
        <w:pStyle w:val="12"/>
        <w:jc w:val="center"/>
        <w:rPr>
          <w:rFonts w:ascii="Times New Roman" w:hAnsi="Times New Roman" w:eastAsia="方正小标宋_GBK" w:cs="Times New Roman"/>
          <w:sz w:val="56"/>
          <w:szCs w:val="56"/>
        </w:rPr>
      </w:pPr>
    </w:p>
    <w:p>
      <w:pPr>
        <w:pStyle w:val="12"/>
        <w:jc w:val="center"/>
        <w:rPr>
          <w:rFonts w:ascii="Times New Roman" w:hAnsi="Times New Roman" w:cs="Times New Roman"/>
          <w:sz w:val="56"/>
          <w:szCs w:val="56"/>
        </w:rPr>
      </w:pPr>
    </w:p>
    <w:p>
      <w:pPr>
        <w:pStyle w:val="12"/>
        <w:rPr>
          <w:rFonts w:ascii="Times New Roman" w:hAnsi="Times New Roman" w:cs="Times New Roman"/>
          <w:sz w:val="56"/>
          <w:szCs w:val="56"/>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spacing w:line="540" w:lineRule="exact"/>
        <w:jc w:val="center"/>
        <w:rPr>
          <w:rFonts w:ascii="Times New Roman" w:hAnsi="Times New Roman"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2"/>
        <w:spacing w:line="600" w:lineRule="exact"/>
        <w:jc w:val="both"/>
        <w:rPr>
          <w:rFonts w:ascii="Times New Roman" w:hAnsi="Times New Roman" w:cs="Times New Roman"/>
          <w:b/>
          <w:sz w:val="36"/>
          <w:szCs w:val="28"/>
        </w:rPr>
      </w:pPr>
    </w:p>
    <w:p>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2"/>
        <w:spacing w:line="600" w:lineRule="exact"/>
        <w:jc w:val="center"/>
        <w:rPr>
          <w:rFonts w:ascii="Times New Roman" w:hAnsi="Times New Roman" w:cs="Times New Roman"/>
          <w:b/>
          <w:sz w:val="36"/>
          <w:szCs w:val="28"/>
        </w:rPr>
      </w:pPr>
    </w:p>
    <w:p>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蓝山县教师进修学校</w:t>
      </w:r>
      <w:r>
        <w:rPr>
          <w:rFonts w:ascii="Times New Roman" w:hAnsi="Times New Roman" w:cs="Times New Roman"/>
          <w:bCs/>
          <w:sz w:val="32"/>
          <w:szCs w:val="32"/>
        </w:rPr>
        <w:t>概况</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2"/>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蓝山县教师进修学校</w:t>
      </w:r>
      <w:r>
        <w:rPr>
          <w:rFonts w:ascii="Times New Roman" w:hAnsi="Times New Roman" w:eastAsia="方正小标宋_GBK" w:cs="Times New Roman"/>
          <w:sz w:val="52"/>
          <w:szCs w:val="52"/>
        </w:rPr>
        <w:t>概况</w:t>
      </w:r>
    </w:p>
    <w:p>
      <w:pPr>
        <w:pStyle w:val="3"/>
        <w:ind w:left="0" w:leftChars="0" w:firstLine="0" w:firstLineChars="0"/>
        <w:rPr>
          <w:rFonts w:ascii="Times New Roman" w:hAnsi="Times New Roman" w:cs="Times New Roman"/>
        </w:rPr>
      </w:pPr>
    </w:p>
    <w:p>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540" w:lineRule="exact"/>
        <w:ind w:firstLine="640" w:firstLineChars="200"/>
        <w:rPr>
          <w:rFonts w:ascii="仿宋" w:hAnsi="仿宋" w:eastAsia="仿宋" w:cs="Times New Roman"/>
          <w:bCs/>
          <w:kern w:val="0"/>
          <w:sz w:val="32"/>
          <w:szCs w:val="32"/>
        </w:rPr>
      </w:pPr>
      <w:r>
        <w:rPr>
          <w:rFonts w:hint="eastAsia" w:ascii="仿宋" w:hAnsi="仿宋" w:eastAsia="仿宋" w:cs="Times New Roman"/>
          <w:bCs/>
          <w:kern w:val="0"/>
          <w:sz w:val="32"/>
          <w:szCs w:val="32"/>
        </w:rPr>
        <w:t>（一）学校业务范围为：实施中小学教师和中小学行政管理人员提供培训服务。中小学教师继续教育培训。</w:t>
      </w:r>
    </w:p>
    <w:p>
      <w:pPr>
        <w:widowControl/>
        <w:spacing w:line="600" w:lineRule="exact"/>
        <w:rPr>
          <w:rFonts w:hint="eastAsia" w:ascii="仿宋" w:hAnsi="仿宋" w:eastAsia="仿宋" w:cs="Times New Roman"/>
          <w:bCs/>
          <w:kern w:val="0"/>
          <w:sz w:val="32"/>
          <w:szCs w:val="32"/>
        </w:rPr>
      </w:pPr>
      <w:r>
        <w:rPr>
          <w:rFonts w:hint="eastAsia" w:ascii="仿宋" w:hAnsi="仿宋" w:eastAsia="仿宋" w:cs="Times New Roman"/>
          <w:bCs/>
          <w:kern w:val="0"/>
          <w:sz w:val="32"/>
          <w:szCs w:val="32"/>
        </w:rPr>
        <w:t>（二）学校办学宗旨：坚持中国特色社会主义办学方向，认真贯彻执行党的教育方针，实施中小学教师和中小学行政管理人员提供培训服务。中小学教师继续教育培训，严格落实《教育法》《教师法》等法律法规；全面贯彻教育方针，落实各级教育会议精神，以提高全县教师教育教学水平为主线，注重继续教育培养能力，突出学校安全工作，加强校园环境整治，实行民主管理，规范办学行为。</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pPr>
        <w:widowControl/>
        <w:spacing w:line="54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w:t>
      </w:r>
      <w:r>
        <w:rPr>
          <w:rFonts w:hint="eastAsia" w:ascii="仿宋" w:hAnsi="仿宋" w:eastAsia="仿宋" w:cs="仿宋"/>
          <w:b w:val="0"/>
          <w:bCs w:val="0"/>
          <w:color w:val="000000"/>
          <w:kern w:val="0"/>
          <w:sz w:val="32"/>
          <w:szCs w:val="32"/>
        </w:rPr>
        <w:t>蓝山县教师进修</w:t>
      </w:r>
      <w:r>
        <w:rPr>
          <w:rFonts w:hint="eastAsia" w:ascii="仿宋" w:hAnsi="仿宋" w:eastAsia="仿宋" w:cs="仿宋"/>
          <w:color w:val="000000"/>
          <w:kern w:val="0"/>
          <w:sz w:val="32"/>
          <w:szCs w:val="32"/>
        </w:rPr>
        <w:t>学校是一个财政全额拨款的事业单位。单位现有校长一名，副校长二名，现有下设机构七个：工会委员会一个，设有工会主席一名；办公室一个，设有办公室主任一名，培训部主任一名；函授一个，设有函授部主任一名；财务室一个，设有会计一名，出纳一名。</w:t>
      </w:r>
    </w:p>
    <w:p>
      <w:pPr>
        <w:widowControl/>
        <w:spacing w:line="5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人员情况：我校现有教职工</w:t>
      </w:r>
      <w:r>
        <w:rPr>
          <w:rFonts w:hint="eastAsia" w:ascii="仿宋" w:hAnsi="仿宋" w:eastAsia="仿宋" w:cs="仿宋"/>
          <w:color w:val="000000"/>
          <w:kern w:val="0"/>
          <w:sz w:val="32"/>
          <w:szCs w:val="32"/>
          <w:lang w:val="en-US" w:eastAsia="zh-CN"/>
        </w:rPr>
        <w:t>53</w:t>
      </w:r>
      <w:r>
        <w:rPr>
          <w:rFonts w:hint="eastAsia" w:ascii="仿宋" w:hAnsi="仿宋" w:eastAsia="仿宋" w:cs="仿宋"/>
          <w:color w:val="000000"/>
          <w:kern w:val="0"/>
          <w:sz w:val="32"/>
          <w:szCs w:val="32"/>
        </w:rPr>
        <w:t>人，其中在职在编教师</w:t>
      </w:r>
      <w:r>
        <w:rPr>
          <w:rFonts w:hint="eastAsia" w:ascii="仿宋" w:hAnsi="仿宋" w:eastAsia="仿宋" w:cs="仿宋"/>
          <w:color w:val="000000"/>
          <w:kern w:val="0"/>
          <w:sz w:val="32"/>
          <w:szCs w:val="32"/>
          <w:lang w:val="en-US" w:eastAsia="zh-CN"/>
        </w:rPr>
        <w:t>19</w:t>
      </w:r>
      <w:r>
        <w:rPr>
          <w:rFonts w:hint="eastAsia" w:ascii="仿宋" w:hAnsi="仿宋" w:eastAsia="仿宋" w:cs="仿宋"/>
          <w:color w:val="000000"/>
          <w:kern w:val="0"/>
          <w:sz w:val="32"/>
          <w:szCs w:val="32"/>
        </w:rPr>
        <w:t>人，退休教师3</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人。</w:t>
      </w:r>
    </w:p>
    <w:p>
      <w:pPr>
        <w:widowControl/>
        <w:spacing w:line="540" w:lineRule="exact"/>
        <w:ind w:firstLine="640" w:firstLineChars="200"/>
        <w:rPr>
          <w:rFonts w:hint="default" w:ascii="仿宋" w:hAnsi="仿宋" w:eastAsia="仿宋" w:cs="仿宋"/>
          <w:color w:val="000000"/>
          <w:kern w:val="0"/>
          <w:sz w:val="32"/>
          <w:szCs w:val="32"/>
          <w:lang w:val="en-US" w:eastAsia="zh-CN"/>
        </w:rPr>
      </w:pPr>
    </w:p>
    <w:p>
      <w:pPr>
        <w:ind w:firstLine="640" w:firstLineChars="200"/>
        <w:jc w:val="left"/>
        <w:rPr>
          <w:rFonts w:hint="eastAsia" w:ascii="仿宋_GB2312" w:hAnsi="宋体" w:eastAsia="仿宋_GB2312"/>
          <w:sz w:val="28"/>
          <w:szCs w:val="32"/>
        </w:rPr>
      </w:pPr>
      <w:r>
        <w:rPr>
          <w:rFonts w:ascii="Times New Roman" w:hAnsi="Times New Roman" w:eastAsia="仿宋_GB2312" w:cs="Times New Roman"/>
          <w:bCs/>
          <w:kern w:val="0"/>
          <w:sz w:val="32"/>
          <w:szCs w:val="32"/>
        </w:rPr>
        <w:t>（二）决算单位构成。</w:t>
      </w:r>
      <w:r>
        <w:rPr>
          <w:rFonts w:hint="eastAsia" w:ascii="仿宋_GB2312" w:hAnsi="仿宋_GB2312" w:eastAsia="仿宋_GB2312" w:cs="仿宋_GB2312"/>
          <w:bCs/>
          <w:kern w:val="0"/>
          <w:sz w:val="32"/>
          <w:szCs w:val="32"/>
        </w:rPr>
        <w:t>本单位</w:t>
      </w:r>
      <w:r>
        <w:rPr>
          <w:rFonts w:hint="eastAsia" w:ascii="仿宋_GB2312" w:hAnsi="仿宋_GB2312" w:eastAsia="仿宋_GB2312" w:cs="仿宋_GB2312"/>
          <w:bCs/>
          <w:kern w:val="0"/>
          <w:sz w:val="32"/>
          <w:szCs w:val="32"/>
          <w:lang w:val="en-US" w:eastAsia="zh-CN"/>
        </w:rPr>
        <w:t>2024</w:t>
      </w:r>
      <w:r>
        <w:rPr>
          <w:rFonts w:hint="eastAsia" w:ascii="仿宋_GB2312" w:hAnsi="仿宋_GB2312" w:eastAsia="仿宋_GB2312" w:cs="仿宋_GB2312"/>
          <w:bCs/>
          <w:kern w:val="0"/>
          <w:sz w:val="32"/>
          <w:szCs w:val="32"/>
        </w:rPr>
        <w:t>年部门决算汇总公开单位构成包括：本单位</w:t>
      </w:r>
      <w:r>
        <w:rPr>
          <w:rFonts w:hint="eastAsia" w:ascii="仿宋_GB2312" w:hAnsi="仿宋_GB2312" w:eastAsia="仿宋_GB2312" w:cs="仿宋_GB2312"/>
          <w:bCs/>
          <w:kern w:val="0"/>
          <w:sz w:val="32"/>
          <w:szCs w:val="32"/>
          <w:lang w:val="en-US" w:eastAsia="zh-CN"/>
        </w:rPr>
        <w:t>2024</w:t>
      </w:r>
      <w:r>
        <w:rPr>
          <w:rFonts w:hint="eastAsia" w:ascii="仿宋_GB2312" w:hAnsi="仿宋_GB2312" w:eastAsia="仿宋_GB2312" w:cs="仿宋_GB2312"/>
          <w:bCs/>
          <w:kern w:val="0"/>
          <w:sz w:val="32"/>
          <w:szCs w:val="32"/>
        </w:rPr>
        <w:t>年部门决算汇总公开单位构成包括：蓝山县</w:t>
      </w:r>
      <w:r>
        <w:rPr>
          <w:rFonts w:hint="eastAsia" w:ascii="仿宋_GB2312" w:hAnsi="仿宋_GB2312" w:eastAsia="仿宋_GB2312" w:cs="仿宋_GB2312"/>
          <w:bCs/>
          <w:kern w:val="0"/>
          <w:sz w:val="32"/>
          <w:szCs w:val="32"/>
          <w:lang w:val="en-US" w:eastAsia="zh-CN"/>
        </w:rPr>
        <w:t>教师进修</w:t>
      </w:r>
      <w:r>
        <w:rPr>
          <w:rFonts w:hint="eastAsia" w:ascii="仿宋_GB2312" w:hAnsi="仿宋_GB2312" w:eastAsia="仿宋_GB2312" w:cs="仿宋_GB2312"/>
          <w:bCs/>
          <w:kern w:val="0"/>
          <w:sz w:val="32"/>
          <w:szCs w:val="32"/>
        </w:rPr>
        <w:t>学校本级。</w:t>
      </w:r>
    </w:p>
    <w:p>
      <w:pPr>
        <w:widowControl/>
        <w:spacing w:line="600" w:lineRule="exact"/>
        <w:rPr>
          <w:rFonts w:hint="eastAsia" w:ascii="Times New Roman" w:hAnsi="Times New Roman" w:eastAsia="仿宋_GB2312" w:cs="Times New Roman"/>
          <w:bCs/>
          <w:kern w:val="0"/>
          <w:sz w:val="32"/>
          <w:szCs w:val="32"/>
          <w:lang w:val="en-US" w:eastAsia="zh-CN"/>
        </w:rPr>
      </w:pP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蓝山县教师进修学校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470.52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470.52</w:t>
            </w: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b/>
                <w:color w:val="000000"/>
                <w:sz w:val="22"/>
              </w:rPr>
            </w:pP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470.52</w:t>
            </w: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470.52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470.52</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hint="eastAsia" w:ascii="Times New Roman" w:hAnsi="Times New Roman" w:eastAsia="仿宋_GB2312" w:cs="Times New Roman"/>
          <w:color w:val="000000"/>
          <w:kern w:val="0"/>
          <w:sz w:val="20"/>
          <w:szCs w:val="20"/>
          <w:lang w:val="en-US" w:eastAsia="zh-CN" w:bidi="ar"/>
        </w:rPr>
        <w:t>蓝山县教师进修学校</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470.52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rPr>
              <w:t>470.52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2050203</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初中教育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69.97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69.97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rPr>
              <w:t>2050299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其他普通教育支出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21.31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21.31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rPr>
              <w:t>2050801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教师进修</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232.43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232.43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rPr>
              <w:t>2050803</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培训支出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94.58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94.58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rPr>
              <w:t>2080502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事业单位离退休</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5.78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5.78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2080505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32.62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32.62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2080505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死亡抚恤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0.62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0.62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rPr>
              <w:t>2101102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rPr>
              <w:t>13.21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13.21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pPr>
        <w:spacing w:before="120"/>
        <w:rPr>
          <w:rFonts w:ascii="Times New Roman" w:hAnsi="Times New Roman" w:eastAsia="黑体" w:cs="Times New Roman"/>
          <w:color w:val="000000"/>
          <w:kern w:val="0"/>
          <w:sz w:val="32"/>
          <w:szCs w:val="32"/>
          <w:lang w:bidi="ar"/>
        </w:rPr>
      </w:pPr>
      <w:r>
        <w:rPr>
          <w:rFonts w:ascii="Times New Roman" w:hAnsi="Times New Roman" w:eastAsia="仿宋_GB2312" w:cs="Times New Roman"/>
        </w:rPr>
        <w:t>注：本表反映部门本年度取得的各项收入情况。</w:t>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
        </w:rPr>
        <w:t>蓝山县教师进修学校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6" w:type="pct"/>
        <w:jc w:val="center"/>
        <w:tblLayout w:type="fixed"/>
        <w:tblCellMar>
          <w:top w:w="0" w:type="dxa"/>
          <w:left w:w="108" w:type="dxa"/>
          <w:bottom w:w="0" w:type="dxa"/>
          <w:right w:w="108" w:type="dxa"/>
        </w:tblCellMar>
      </w:tblPr>
      <w:tblGrid>
        <w:gridCol w:w="2104"/>
        <w:gridCol w:w="2283"/>
        <w:gridCol w:w="2852"/>
        <w:gridCol w:w="1012"/>
        <w:gridCol w:w="1009"/>
        <w:gridCol w:w="1555"/>
        <w:gridCol w:w="1013"/>
        <w:gridCol w:w="2381"/>
      </w:tblGrid>
      <w:tr>
        <w:trPr>
          <w:trHeight w:val="595" w:hRule="atLeast"/>
          <w:jc w:val="center"/>
        </w:trPr>
        <w:tc>
          <w:tcPr>
            <w:tcW w:w="154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00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5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5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4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5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3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rPr>
          <w:trHeight w:val="312" w:hRule="exact"/>
          <w:jc w:val="center"/>
        </w:trPr>
        <w:tc>
          <w:tcPr>
            <w:tcW w:w="74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80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0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8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rPr>
          <w:trHeight w:val="595" w:hRule="atLeast"/>
          <w:jc w:val="center"/>
        </w:trPr>
        <w:tc>
          <w:tcPr>
            <w:tcW w:w="74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0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8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rPr>
          <w:trHeight w:val="595" w:hRule="atLeast"/>
          <w:jc w:val="center"/>
        </w:trPr>
        <w:tc>
          <w:tcPr>
            <w:tcW w:w="154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003"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55"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47"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37"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rPr>
          <w:trHeight w:val="595" w:hRule="atLeast"/>
          <w:jc w:val="center"/>
        </w:trPr>
        <w:tc>
          <w:tcPr>
            <w:tcW w:w="154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00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rPr>
              <w:t>470.52</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rPr>
              <w:t>470.52</w:t>
            </w:r>
          </w:p>
        </w:tc>
        <w:tc>
          <w:tcPr>
            <w:tcW w:w="35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rPr>
          <w:trHeight w:val="595" w:hRule="atLeast"/>
          <w:jc w:val="center"/>
        </w:trPr>
        <w:tc>
          <w:tcPr>
            <w:tcW w:w="74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2050203</w:t>
            </w:r>
          </w:p>
        </w:tc>
        <w:tc>
          <w:tcPr>
            <w:tcW w:w="803"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rPr>
              <w:t>初中教育</w:t>
            </w:r>
          </w:p>
        </w:tc>
        <w:tc>
          <w:tcPr>
            <w:tcW w:w="1003" w:type="pct"/>
            <w:tcBorders>
              <w:top w:val="nil"/>
              <w:left w:val="nil"/>
              <w:bottom w:val="single" w:color="auto" w:sz="4" w:space="0"/>
              <w:right w:val="single" w:color="auto" w:sz="4" w:space="0"/>
            </w:tcBorders>
            <w:shd w:val="clear" w:color="auto" w:fill="auto"/>
            <w:noWrap/>
            <w:vAlign w:val="center"/>
          </w:tcPr>
          <w:p>
            <w:pPr>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69.97</w:t>
            </w:r>
          </w:p>
        </w:tc>
        <w:tc>
          <w:tcPr>
            <w:tcW w:w="356" w:type="pct"/>
            <w:tcBorders>
              <w:top w:val="nil"/>
              <w:left w:val="nil"/>
              <w:bottom w:val="single" w:color="auto" w:sz="4" w:space="0"/>
              <w:right w:val="single" w:color="auto" w:sz="4" w:space="0"/>
            </w:tcBorders>
            <w:shd w:val="clear" w:color="auto" w:fill="auto"/>
            <w:noWrap/>
            <w:vAlign w:val="center"/>
          </w:tcPr>
          <w:p>
            <w:pPr>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69.97</w:t>
            </w:r>
          </w:p>
        </w:tc>
        <w:tc>
          <w:tcPr>
            <w:tcW w:w="35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rPr>
          <w:trHeight w:val="595" w:hRule="atLeast"/>
          <w:jc w:val="center"/>
        </w:trPr>
        <w:tc>
          <w:tcPr>
            <w:tcW w:w="74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2050299</w:t>
            </w:r>
          </w:p>
        </w:tc>
        <w:tc>
          <w:tcPr>
            <w:tcW w:w="803"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rPr>
              <w:t>其他普通教育支出</w:t>
            </w:r>
          </w:p>
        </w:tc>
        <w:tc>
          <w:tcPr>
            <w:tcW w:w="1003"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21.31</w:t>
            </w:r>
          </w:p>
        </w:tc>
        <w:tc>
          <w:tcPr>
            <w:tcW w:w="356"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21.31</w:t>
            </w:r>
          </w:p>
        </w:tc>
        <w:tc>
          <w:tcPr>
            <w:tcW w:w="35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3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rPr>
          <w:trHeight w:val="595" w:hRule="atLeast"/>
          <w:jc w:val="center"/>
        </w:trPr>
        <w:tc>
          <w:tcPr>
            <w:tcW w:w="74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2050801</w:t>
            </w:r>
          </w:p>
        </w:tc>
        <w:tc>
          <w:tcPr>
            <w:tcW w:w="803"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rPr>
              <w:t>教师进修</w:t>
            </w:r>
          </w:p>
        </w:tc>
        <w:tc>
          <w:tcPr>
            <w:tcW w:w="1003"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232.43</w:t>
            </w:r>
          </w:p>
        </w:tc>
        <w:tc>
          <w:tcPr>
            <w:tcW w:w="356"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232.43</w:t>
            </w:r>
          </w:p>
        </w:tc>
        <w:tc>
          <w:tcPr>
            <w:tcW w:w="35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5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3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rPr>
          <w:trHeight w:val="595" w:hRule="atLeast"/>
          <w:jc w:val="center"/>
        </w:trPr>
        <w:tc>
          <w:tcPr>
            <w:tcW w:w="74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2050803</w:t>
            </w:r>
          </w:p>
        </w:tc>
        <w:tc>
          <w:tcPr>
            <w:tcW w:w="803"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rPr>
              <w:t>培训支出</w:t>
            </w:r>
          </w:p>
        </w:tc>
        <w:tc>
          <w:tcPr>
            <w:tcW w:w="1003"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94.58</w:t>
            </w:r>
          </w:p>
        </w:tc>
        <w:tc>
          <w:tcPr>
            <w:tcW w:w="356"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94.58</w:t>
            </w:r>
          </w:p>
        </w:tc>
        <w:tc>
          <w:tcPr>
            <w:tcW w:w="35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rPr>
          <w:trHeight w:val="595" w:hRule="atLeast"/>
          <w:jc w:val="center"/>
        </w:trPr>
        <w:tc>
          <w:tcPr>
            <w:tcW w:w="74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2080502</w:t>
            </w:r>
          </w:p>
        </w:tc>
        <w:tc>
          <w:tcPr>
            <w:tcW w:w="803"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rPr>
              <w:t>事业单位离退休</w:t>
            </w:r>
            <w:r>
              <w:rPr>
                <w:rFonts w:ascii="Times New Roman" w:hAnsi="Times New Roman" w:eastAsia="仿宋_GB2312" w:cs="Times New Roman"/>
              </w:rPr>
              <w:t>　</w:t>
            </w:r>
          </w:p>
        </w:tc>
        <w:tc>
          <w:tcPr>
            <w:tcW w:w="1003"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5.78</w:t>
            </w:r>
          </w:p>
        </w:tc>
        <w:tc>
          <w:tcPr>
            <w:tcW w:w="356"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5.78</w:t>
            </w:r>
          </w:p>
        </w:tc>
        <w:tc>
          <w:tcPr>
            <w:tcW w:w="35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rPr>
          <w:trHeight w:val="595" w:hRule="atLeast"/>
          <w:jc w:val="center"/>
        </w:trPr>
        <w:tc>
          <w:tcPr>
            <w:tcW w:w="74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2080505</w:t>
            </w:r>
          </w:p>
        </w:tc>
        <w:tc>
          <w:tcPr>
            <w:tcW w:w="803"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1003"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32.62</w:t>
            </w:r>
          </w:p>
        </w:tc>
        <w:tc>
          <w:tcPr>
            <w:tcW w:w="356"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32.62</w:t>
            </w:r>
          </w:p>
        </w:tc>
        <w:tc>
          <w:tcPr>
            <w:tcW w:w="35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rPr>
          <w:trHeight w:val="595" w:hRule="atLeast"/>
          <w:jc w:val="center"/>
        </w:trPr>
        <w:tc>
          <w:tcPr>
            <w:tcW w:w="74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2080505</w:t>
            </w:r>
          </w:p>
        </w:tc>
        <w:tc>
          <w:tcPr>
            <w:tcW w:w="803"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1003"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0.62</w:t>
            </w:r>
          </w:p>
        </w:tc>
        <w:tc>
          <w:tcPr>
            <w:tcW w:w="356"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0.62</w:t>
            </w:r>
          </w:p>
        </w:tc>
        <w:tc>
          <w:tcPr>
            <w:tcW w:w="35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rPr>
          <w:trHeight w:val="595" w:hRule="atLeast"/>
          <w:jc w:val="center"/>
        </w:trPr>
        <w:tc>
          <w:tcPr>
            <w:tcW w:w="74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2101102</w:t>
            </w:r>
          </w:p>
        </w:tc>
        <w:tc>
          <w:tcPr>
            <w:tcW w:w="803"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事业单位医疗</w:t>
            </w:r>
          </w:p>
        </w:tc>
        <w:tc>
          <w:tcPr>
            <w:tcW w:w="1003"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13.21</w:t>
            </w:r>
          </w:p>
        </w:tc>
        <w:tc>
          <w:tcPr>
            <w:tcW w:w="356"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13.21</w:t>
            </w:r>
          </w:p>
        </w:tc>
        <w:tc>
          <w:tcPr>
            <w:tcW w:w="35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
        </w:rPr>
        <w:t>蓝山县教师进修学校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21"/>
        <w:gridCol w:w="2636"/>
        <w:gridCol w:w="616"/>
        <w:gridCol w:w="821"/>
        <w:gridCol w:w="1730"/>
        <w:gridCol w:w="1671"/>
        <w:gridCol w:w="1793"/>
      </w:tblGrid>
      <w:tr>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470.52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470.52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470.52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470.52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470.52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lang w:val="en-US" w:eastAsia="zh-CN" w:bidi="ar"/>
        </w:rPr>
        <w:t>蓝山县教师进修学校</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470.52</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470.52</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2050203</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rPr>
              <w:t>初中教育</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69.97</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69.97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2050299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rPr>
              <w:t>其他普通教育支出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21.31</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21.31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2050801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rPr>
              <w:t>教师进修</w:t>
            </w:r>
          </w:p>
        </w:tc>
        <w:tc>
          <w:tcPr>
            <w:tcW w:w="300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232.43</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232.43</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2050803</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rPr>
              <w:t>培训支出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94.58</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94.58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2080502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rPr>
              <w:t>事业单位离退休</w:t>
            </w:r>
            <w:r>
              <w:rPr>
                <w:rFonts w:ascii="Times New Roman" w:hAnsi="Times New Roman" w:eastAsia="仿宋_GB2312" w:cs="Times New Roman"/>
              </w:rPr>
              <w:t>　</w:t>
            </w:r>
          </w:p>
        </w:tc>
        <w:tc>
          <w:tcPr>
            <w:tcW w:w="300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5.78</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5.78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2080505</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32.62</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32.62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2080505</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300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0.62</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0.62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2101102</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事业单位医疗</w:t>
            </w:r>
          </w:p>
        </w:tc>
        <w:tc>
          <w:tcPr>
            <w:tcW w:w="300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13.21</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13.21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lang w:val="en-US" w:eastAsia="zh-CN" w:bidi="ar"/>
        </w:rPr>
        <w:t>蓝山县教师进修学校</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w:t>
            </w:r>
            <w:r>
              <w:rPr>
                <w:rFonts w:hint="eastAsia" w:ascii="Times New Roman" w:hAnsi="Times New Roman" w:eastAsia="仿宋_GB2312" w:cs="Times New Roman"/>
                <w:color w:val="000000"/>
                <w:kern w:val="0"/>
                <w:szCs w:val="20"/>
              </w:rPr>
              <w:t>2.26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130.08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65.48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10.65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52.39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1.32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77.28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16.78</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23.1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40.77</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0.18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4.07</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15.09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16.78</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2.73</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18.99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25.7</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2.69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21.4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0.19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64.22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2.14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0.62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20.33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0.06</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0.12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14.27</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5.39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1.74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0.33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323.66</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146.86</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val="en-US" w:eastAsia="zh-CN" w:bidi="ar"/>
        </w:rPr>
        <w:t>蓝山县教师进修学校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蓝山县教师进修学校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7"/>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蓝山县教师进修学校</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2.14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2.14</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470.52</w:t>
      </w:r>
      <w:r>
        <w:rPr>
          <w:rFonts w:ascii="Times New Roman" w:hAnsi="Times New Roman" w:eastAsia="仿宋_GB2312" w:cs="Times New Roman"/>
          <w:sz w:val="32"/>
          <w:szCs w:val="32"/>
        </w:rPr>
        <w:t>万元。与上年相比，增加（减少）</w:t>
      </w:r>
      <w:r>
        <w:rPr>
          <w:rFonts w:hint="eastAsia" w:ascii="Times New Roman" w:hAnsi="Times New Roman" w:eastAsia="仿宋_GB2312" w:cs="Times New Roman"/>
          <w:sz w:val="32"/>
          <w:szCs w:val="32"/>
          <w:lang w:val="en-US" w:eastAsia="zh-CN"/>
        </w:rPr>
        <w:t>33.44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7.65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2024年培训经费增加</w:t>
      </w:r>
      <w:r>
        <w:rPr>
          <w:rFonts w:hint="eastAsia" w:ascii="仿宋_GB2312" w:hAnsi="仿宋_GB2312" w:eastAsia="仿宋_GB2312" w:cs="仿宋_GB2312"/>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470.52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470.52</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470.52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470.52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470.52</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33.44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7.65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2024年培训经费增加</w:t>
      </w:r>
      <w:r>
        <w:rPr>
          <w:rFonts w:hint="eastAsia" w:ascii="仿宋_GB2312" w:hAnsi="仿宋_GB2312" w:eastAsia="仿宋_GB2312" w:cs="仿宋_GB2312"/>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470.52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33.44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7.65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2024年培训经费增加</w:t>
      </w:r>
      <w:r>
        <w:rPr>
          <w:rFonts w:hint="eastAsia" w:ascii="仿宋_GB2312" w:hAnsi="仿宋_GB2312" w:eastAsia="仿宋_GB2312" w:cs="仿宋_GB2312"/>
          <w:sz w:val="32"/>
          <w:szCs w:val="32"/>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470.52</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470.52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633.21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470.52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74.3</w:t>
      </w:r>
      <w:r>
        <w:rPr>
          <w:rFonts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color w:val="auto"/>
          <w:sz w:val="32"/>
          <w:szCs w:val="32"/>
        </w:rPr>
        <w:t>教育支出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进修及培训</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教师进修</w:t>
      </w:r>
      <w:r>
        <w:rPr>
          <w:rFonts w:ascii="Times New Roman" w:hAnsi="Times New Roman" w:eastAsia="仿宋_GB2312" w:cs="Times New Roman"/>
          <w:color w:val="auto"/>
          <w:sz w:val="32"/>
          <w:szCs w:val="32"/>
        </w:rPr>
        <w:t>（项）</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633.21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470.52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74.3</w:t>
      </w:r>
      <w:r>
        <w:rPr>
          <w:rFonts w:ascii="Times New Roman" w:hAnsi="Times New Roman" w:eastAsia="仿宋_GB2312" w:cs="Times New Roman"/>
          <w:sz w:val="32"/>
          <w:szCs w:val="32"/>
        </w:rPr>
        <w:t>%，决算数大于（小于）年初预算数的主要原因是：</w:t>
      </w:r>
      <w:r>
        <w:rPr>
          <w:rFonts w:hint="eastAsia" w:ascii="Times New Roman" w:hAnsi="Times New Roman" w:eastAsia="仿宋_GB2312" w:cs="Times New Roman"/>
          <w:sz w:val="32"/>
          <w:szCs w:val="32"/>
          <w:lang w:val="en-US" w:eastAsia="zh-CN"/>
        </w:rPr>
        <w:t>培训经费预算过多</w:t>
      </w:r>
      <w:r>
        <w:rPr>
          <w:rFonts w:hint="eastAsia" w:ascii="仿宋_GB2312" w:hAnsi="仿宋_GB2312" w:eastAsia="仿宋_GB2312" w:cs="仿宋_GB2312"/>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470.52</w:t>
      </w:r>
      <w:r>
        <w:rPr>
          <w:rFonts w:ascii="Times New Roman" w:hAnsi="Times New Roman" w:eastAsia="仿宋_GB2312" w:cs="Times New Roman"/>
          <w:sz w:val="32"/>
          <w:szCs w:val="32"/>
        </w:rPr>
        <w:t>万元，其中：</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323.66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68.79</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主要包括基本工资、津贴补贴、奖金、绩效工资、机关事业单位基本养老保险费</w:t>
      </w:r>
      <w:r>
        <w:rPr>
          <w:rFonts w:hint="eastAsia" w:ascii="仿宋_GB2312" w:hAnsi="仿宋_GB2312" w:eastAsia="仿宋_GB2312" w:cs="仿宋_GB2312"/>
          <w:sz w:val="32"/>
          <w:szCs w:val="32"/>
          <w:lang w:eastAsia="zh-CN"/>
        </w:rPr>
        <w:t>、职业年金缴费、职工基本医疗保险缴费、其他社会保障缴费</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eastAsia="zh-CN"/>
        </w:rPr>
        <w:t>、退休费、抚恤金、生活补助、助学金、对其他个人和家庭的补助</w:t>
      </w:r>
      <w:r>
        <w:rPr>
          <w:rFonts w:hint="eastAsia" w:ascii="仿宋_GB2312" w:hAnsi="仿宋_GB2312" w:eastAsia="仿宋_GB2312" w:cs="仿宋_GB2312"/>
          <w:sz w:val="32"/>
          <w:szCs w:val="32"/>
        </w:rPr>
        <w:t>支出</w:t>
      </w:r>
    </w:p>
    <w:p>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146.86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31.21</w:t>
      </w:r>
      <w:r>
        <w:rPr>
          <w:rFonts w:ascii="Times New Roman" w:hAnsi="Times New Roman" w:eastAsia="仿宋_GB2312" w:cs="Times New Roman"/>
          <w:sz w:val="32"/>
          <w:szCs w:val="32"/>
        </w:rPr>
        <w:t>%，主要</w:t>
      </w:r>
      <w:r>
        <w:rPr>
          <w:rFonts w:hint="eastAsia" w:ascii="仿宋_GB2312" w:hAnsi="仿宋_GB2312" w:eastAsia="仿宋_GB2312" w:cs="仿宋_GB2312"/>
          <w:sz w:val="32"/>
          <w:szCs w:val="32"/>
        </w:rPr>
        <w:t>包括单位办公费、印刷费、水费、邮电费、差旅费、维修（护）费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会议费、培训费、公务接待费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w:t>
      </w:r>
      <w:r>
        <w:rPr>
          <w:rFonts w:hint="eastAsia" w:ascii="仿宋_GB2312" w:hAnsi="仿宋_GB2312" w:cs="仿宋_GB2312" w:eastAsiaTheme="minorEastAsia"/>
          <w:sz w:val="32"/>
          <w:szCs w:val="32"/>
        </w:rPr>
        <w:t>会</w:t>
      </w:r>
      <w:r>
        <w:rPr>
          <w:rFonts w:hint="eastAsia" w:ascii="仿宋_GB2312" w:hAnsi="仿宋_GB2312" w:eastAsia="仿宋_GB2312" w:cs="仿宋_GB2312"/>
          <w:sz w:val="32"/>
          <w:szCs w:val="32"/>
        </w:rPr>
        <w:t>经费、福利费、其他交通费用、办公设备购置开支。</w:t>
      </w:r>
    </w:p>
    <w:p>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106</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307</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lang w:val="en-US" w:eastAsia="zh-CN"/>
        </w:rPr>
        <w:t>外县单位接待费用增加</w:t>
      </w:r>
      <w:r>
        <w:rPr>
          <w:rFonts w:ascii="Times New Roman" w:hAnsi="Times New Roman" w:eastAsia="仿宋_GB2312" w:cs="Times New Roman"/>
          <w:sz w:val="32"/>
          <w:szCs w:val="32"/>
        </w:rPr>
        <w:t>。决算数大于（小于）上年数的主要原因是</w:t>
      </w:r>
      <w:r>
        <w:rPr>
          <w:rFonts w:hint="eastAsia" w:ascii="Times New Roman" w:hAnsi="Times New Roman" w:eastAsia="仿宋_GB2312" w:cs="Times New Roman"/>
          <w:sz w:val="32"/>
          <w:szCs w:val="32"/>
          <w:lang w:val="en-US" w:eastAsia="zh-CN"/>
        </w:rPr>
        <w:t>外县单位接待费用增加</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2"/>
        <w:spacing w:line="560" w:lineRule="atLeas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ascii="Times New Roman" w:hAnsi="Times New Roman" w:eastAsia="仿宋_GB2312" w:cs="Times New Roman"/>
          <w:color w:val="auto"/>
          <w:sz w:val="32"/>
          <w:szCs w:val="32"/>
        </w:rPr>
        <w:t>因公出国（境）费</w:t>
      </w:r>
      <w:r>
        <w:rPr>
          <w:rFonts w:ascii="仿宋_GB2312" w:hAnsi="仿宋_GB2312" w:eastAsia="仿宋_GB2312" w:cs="仿宋_GB2312"/>
          <w:color w:val="000000"/>
          <w:sz w:val="32"/>
          <w:szCs w:val="32"/>
        </w:rPr>
        <w:t>支出预算为</w:t>
      </w:r>
      <w:r>
        <w:rPr>
          <w:rFonts w:hint="eastAsia" w:ascii="仿宋_GB2312" w:hAnsi="仿宋_GB2312" w:eastAsia="仿宋_GB2312" w:cs="仿宋_GB2312"/>
          <w:color w:val="000000"/>
          <w:sz w:val="32"/>
          <w:szCs w:val="32"/>
          <w:u w:val="none"/>
        </w:rPr>
        <w:t>0</w:t>
      </w:r>
      <w:r>
        <w:rPr>
          <w:rFonts w:ascii="仿宋_GB2312" w:hAnsi="仿宋_GB2312" w:eastAsia="仿宋_GB2312" w:cs="仿宋_GB2312"/>
          <w:color w:val="000000"/>
          <w:sz w:val="32"/>
          <w:szCs w:val="32"/>
        </w:rPr>
        <w:t>万元，支出决算为</w:t>
      </w:r>
      <w:r>
        <w:rPr>
          <w:rFonts w:hint="eastAsia" w:ascii="仿宋_GB2312" w:hAnsi="仿宋_GB2312" w:eastAsia="仿宋_GB2312" w:cs="仿宋_GB2312"/>
          <w:color w:val="000000"/>
          <w:sz w:val="32"/>
          <w:szCs w:val="32"/>
          <w:u w:val="none"/>
        </w:rPr>
        <w:t>0</w:t>
      </w:r>
      <w:r>
        <w:rPr>
          <w:rFonts w:ascii="仿宋_GB2312" w:hAnsi="仿宋_GB2312" w:eastAsia="仿宋_GB2312" w:cs="仿宋_GB2312"/>
          <w:color w:val="000000"/>
          <w:sz w:val="32"/>
          <w:szCs w:val="32"/>
        </w:rPr>
        <w:t>万元，完成预算的</w:t>
      </w:r>
      <w:r>
        <w:rPr>
          <w:rFonts w:hint="eastAsia" w:ascii="仿宋_GB2312" w:hAnsi="仿宋_GB2312" w:eastAsia="仿宋_GB2312" w:cs="仿宋_GB2312"/>
          <w:color w:val="000000"/>
          <w:sz w:val="32"/>
          <w:szCs w:val="32"/>
          <w:u w:val="none"/>
        </w:rPr>
        <w:t>0</w:t>
      </w:r>
      <w:r>
        <w:rPr>
          <w:rFonts w:ascii="仿宋_GB2312" w:hAnsi="仿宋_GB2312" w:eastAsia="仿宋_GB2312" w:cs="仿宋_GB2312"/>
          <w:color w:val="000000"/>
          <w:sz w:val="32"/>
          <w:szCs w:val="32"/>
        </w:rPr>
        <w:t>%，决算数</w:t>
      </w:r>
      <w:r>
        <w:rPr>
          <w:rFonts w:hint="eastAsia" w:ascii="仿宋_GB2312" w:hAnsi="仿宋_GB2312" w:eastAsia="仿宋_GB2312" w:cs="仿宋_GB2312"/>
          <w:color w:val="000000"/>
          <w:sz w:val="32"/>
          <w:szCs w:val="32"/>
        </w:rPr>
        <w:t>等于</w:t>
      </w:r>
      <w:r>
        <w:rPr>
          <w:rFonts w:ascii="仿宋_GB2312" w:hAnsi="仿宋_GB2312" w:eastAsia="仿宋_GB2312" w:cs="仿宋_GB2312"/>
          <w:color w:val="000000"/>
          <w:sz w:val="32"/>
          <w:szCs w:val="32"/>
        </w:rPr>
        <w:t>年初预算数的主要原因是</w:t>
      </w:r>
      <w:r>
        <w:rPr>
          <w:rFonts w:hint="eastAsia" w:ascii="仿宋_GB2312" w:hAnsi="仿宋_GB2312" w:eastAsia="仿宋_GB2312" w:cs="仿宋_GB2312"/>
          <w:color w:val="000000"/>
          <w:sz w:val="32"/>
          <w:szCs w:val="32"/>
        </w:rPr>
        <w:t>学校无此项活动开支</w:t>
      </w:r>
      <w:r>
        <w:rPr>
          <w:rFonts w:ascii="仿宋_GB2312" w:hAnsi="仿宋_GB2312" w:eastAsia="仿宋_GB2312" w:cs="仿宋_GB2312"/>
          <w:color w:val="000000"/>
          <w:sz w:val="32"/>
          <w:szCs w:val="32"/>
        </w:rPr>
        <w:t>，与上年相比</w:t>
      </w:r>
      <w:r>
        <w:rPr>
          <w:rFonts w:hint="eastAsia" w:ascii="仿宋_GB2312" w:hAnsi="仿宋_GB2312" w:eastAsia="仿宋_GB2312" w:cs="仿宋_GB2312"/>
          <w:color w:val="000000"/>
          <w:sz w:val="32"/>
          <w:szCs w:val="32"/>
        </w:rPr>
        <w:t>持平</w:t>
      </w:r>
      <w:r>
        <w:rPr>
          <w:rFonts w:ascii="仿宋_GB2312" w:hAnsi="仿宋_GB2312" w:eastAsia="仿宋_GB2312" w:cs="仿宋_GB2312"/>
          <w:color w:val="000000"/>
          <w:sz w:val="32"/>
          <w:szCs w:val="32"/>
        </w:rPr>
        <w:t>的主要原因是</w:t>
      </w:r>
      <w:r>
        <w:rPr>
          <w:rFonts w:hint="eastAsia" w:ascii="仿宋_GB2312" w:hAnsi="仿宋_GB2312" w:eastAsia="仿宋_GB2312" w:cs="仿宋_GB2312"/>
          <w:color w:val="000000"/>
          <w:sz w:val="32"/>
          <w:szCs w:val="32"/>
        </w:rPr>
        <w:t>学校无此项活动开支</w:t>
      </w:r>
      <w:r>
        <w:rPr>
          <w:rFonts w:ascii="仿宋_GB2312" w:hAnsi="仿宋_GB2312" w:eastAsia="仿宋_GB2312" w:cs="仿宋_GB2312"/>
          <w:color w:val="000000"/>
          <w:sz w:val="32"/>
          <w:szCs w:val="32"/>
        </w:rPr>
        <w:t>。</w:t>
      </w:r>
    </w:p>
    <w:p>
      <w:pPr>
        <w:pStyle w:val="12"/>
        <w:spacing w:line="560" w:lineRule="atLeas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公务接待费支出预算2万元，支出决算为</w:t>
      </w:r>
      <w:r>
        <w:rPr>
          <w:rFonts w:hint="eastAsia" w:ascii="仿宋_GB2312" w:hAnsi="仿宋_GB2312" w:eastAsia="仿宋_GB2312" w:cs="仿宋_GB2312"/>
          <w:sz w:val="32"/>
          <w:szCs w:val="32"/>
          <w:lang w:val="en-US" w:eastAsia="zh-CN"/>
        </w:rPr>
        <w:t>2.12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大于</w:t>
      </w:r>
      <w:r>
        <w:rPr>
          <w:rFonts w:hint="eastAsia" w:ascii="仿宋_GB2312" w:hAnsi="仿宋_GB2312" w:eastAsia="仿宋_GB2312" w:cs="仿宋_GB2312"/>
          <w:sz w:val="32"/>
          <w:szCs w:val="32"/>
        </w:rPr>
        <w:t>年初预算数的主要原因是</w:t>
      </w:r>
      <w:r>
        <w:rPr>
          <w:rFonts w:hint="eastAsia" w:ascii="Times New Roman" w:hAnsi="Times New Roman" w:eastAsia="仿宋_GB2312" w:cs="Times New Roman"/>
          <w:sz w:val="32"/>
          <w:szCs w:val="32"/>
          <w:lang w:val="en-US" w:eastAsia="zh-CN"/>
        </w:rPr>
        <w:t>外县单位接待费用增加</w:t>
      </w:r>
    </w:p>
    <w:p>
      <w:pPr>
        <w:pStyle w:val="12"/>
        <w:spacing w:line="560" w:lineRule="atLeast"/>
        <w:ind w:firstLine="640" w:firstLineChars="200"/>
        <w:rPr>
          <w:rFonts w:ascii="仿宋_GB2312" w:hAnsi="仿宋_GB2312" w:eastAsia="仿宋_GB2312" w:cs="仿宋_GB2312"/>
          <w:color w:val="000000"/>
          <w:sz w:val="32"/>
          <w:szCs w:val="32"/>
        </w:rPr>
      </w:pPr>
      <w:r>
        <w:rPr>
          <w:rFonts w:hint="eastAsia" w:ascii="Times New Roman" w:hAnsi="Times New Roman" w:eastAsia="仿宋_GB2312" w:cs="Times New Roman"/>
          <w:sz w:val="32"/>
          <w:szCs w:val="32"/>
          <w:lang w:val="en-US" w:eastAsia="zh-CN"/>
        </w:rPr>
        <w:t>3.</w:t>
      </w:r>
      <w:r>
        <w:rPr>
          <w:rFonts w:ascii="仿宋_GB2312" w:hAnsi="仿宋_GB2312" w:eastAsia="仿宋_GB2312" w:cs="仿宋_GB2312"/>
          <w:color w:val="000000"/>
          <w:sz w:val="32"/>
          <w:szCs w:val="32"/>
        </w:rPr>
        <w:t>公务用车购置费及运行维护费支出预算为</w:t>
      </w:r>
      <w:r>
        <w:rPr>
          <w:rFonts w:hint="eastAsia" w:ascii="仿宋_GB2312" w:hAnsi="仿宋_GB2312" w:eastAsia="仿宋_GB2312" w:cs="仿宋_GB2312"/>
          <w:color w:val="000000"/>
          <w:sz w:val="32"/>
          <w:szCs w:val="32"/>
          <w:u w:val="none"/>
        </w:rPr>
        <w:t>0</w:t>
      </w:r>
      <w:r>
        <w:rPr>
          <w:rFonts w:ascii="仿宋_GB2312" w:hAnsi="仿宋_GB2312" w:eastAsia="仿宋_GB2312" w:cs="仿宋_GB2312"/>
          <w:color w:val="000000"/>
          <w:sz w:val="32"/>
          <w:szCs w:val="32"/>
        </w:rPr>
        <w:t>万元，支出决算为</w:t>
      </w:r>
      <w:r>
        <w:rPr>
          <w:rFonts w:hint="eastAsia" w:ascii="仿宋_GB2312" w:hAnsi="仿宋_GB2312" w:eastAsia="仿宋_GB2312" w:cs="仿宋_GB2312"/>
          <w:color w:val="000000"/>
          <w:sz w:val="32"/>
          <w:szCs w:val="32"/>
          <w:u w:val="none"/>
        </w:rPr>
        <w:t>0</w:t>
      </w:r>
      <w:r>
        <w:rPr>
          <w:rFonts w:ascii="仿宋_GB2312" w:hAnsi="仿宋_GB2312" w:eastAsia="仿宋_GB2312" w:cs="仿宋_GB2312"/>
          <w:color w:val="000000"/>
          <w:sz w:val="32"/>
          <w:szCs w:val="32"/>
        </w:rPr>
        <w:t>万元，完成预算的</w:t>
      </w:r>
      <w:r>
        <w:rPr>
          <w:rFonts w:hint="eastAsia" w:ascii="仿宋_GB2312" w:hAnsi="仿宋_GB2312" w:eastAsia="仿宋_GB2312" w:cs="仿宋_GB2312"/>
          <w:color w:val="000000"/>
          <w:sz w:val="32"/>
          <w:szCs w:val="32"/>
          <w:u w:val="none"/>
        </w:rPr>
        <w:t>0</w:t>
      </w:r>
      <w:r>
        <w:rPr>
          <w:rFonts w:ascii="仿宋_GB2312" w:hAnsi="仿宋_GB2312" w:eastAsia="仿宋_GB2312" w:cs="仿宋_GB2312"/>
          <w:color w:val="000000"/>
          <w:sz w:val="32"/>
          <w:szCs w:val="32"/>
        </w:rPr>
        <w:t>%，决算数</w:t>
      </w:r>
      <w:r>
        <w:rPr>
          <w:rFonts w:hint="eastAsia" w:ascii="仿宋_GB2312" w:hAnsi="仿宋_GB2312" w:eastAsia="仿宋_GB2312" w:cs="仿宋_GB2312"/>
          <w:color w:val="000000"/>
          <w:sz w:val="32"/>
          <w:szCs w:val="32"/>
        </w:rPr>
        <w:t>等于</w:t>
      </w:r>
      <w:r>
        <w:rPr>
          <w:rFonts w:ascii="仿宋_GB2312" w:hAnsi="仿宋_GB2312" w:eastAsia="仿宋_GB2312" w:cs="仿宋_GB2312"/>
          <w:color w:val="000000"/>
          <w:sz w:val="32"/>
          <w:szCs w:val="32"/>
        </w:rPr>
        <w:t>年初预算数的主要原因是</w:t>
      </w:r>
      <w:r>
        <w:rPr>
          <w:rFonts w:hint="eastAsia" w:ascii="仿宋_GB2312" w:hAnsi="仿宋_GB2312" w:eastAsia="仿宋_GB2312" w:cs="仿宋_GB2312"/>
          <w:color w:val="000000"/>
          <w:sz w:val="32"/>
          <w:szCs w:val="32"/>
        </w:rPr>
        <w:t>学校无此项活动开支</w:t>
      </w:r>
      <w:r>
        <w:rPr>
          <w:rFonts w:ascii="仿宋_GB2312" w:hAnsi="仿宋_GB2312" w:eastAsia="仿宋_GB2312" w:cs="仿宋_GB2312"/>
          <w:color w:val="000000"/>
          <w:sz w:val="32"/>
          <w:szCs w:val="32"/>
        </w:rPr>
        <w:t>，与上年相比</w:t>
      </w:r>
      <w:r>
        <w:rPr>
          <w:rFonts w:hint="eastAsia" w:ascii="仿宋_GB2312" w:hAnsi="仿宋_GB2312" w:eastAsia="仿宋_GB2312" w:cs="仿宋_GB2312"/>
          <w:color w:val="000000"/>
          <w:sz w:val="32"/>
          <w:szCs w:val="32"/>
        </w:rPr>
        <w:t>持平</w:t>
      </w:r>
      <w:r>
        <w:rPr>
          <w:rFonts w:ascii="仿宋_GB2312" w:hAnsi="仿宋_GB2312" w:eastAsia="仿宋_GB2312" w:cs="仿宋_GB2312"/>
          <w:color w:val="000000"/>
          <w:sz w:val="32"/>
          <w:szCs w:val="32"/>
        </w:rPr>
        <w:t>的主要原因是</w:t>
      </w:r>
      <w:r>
        <w:rPr>
          <w:rFonts w:hint="eastAsia" w:ascii="仿宋_GB2312" w:hAnsi="仿宋_GB2312" w:eastAsia="仿宋_GB2312" w:cs="仿宋_GB2312"/>
          <w:color w:val="000000"/>
          <w:sz w:val="32"/>
          <w:szCs w:val="32"/>
        </w:rPr>
        <w:t>学校无此项活动开支</w:t>
      </w:r>
      <w:r>
        <w:rPr>
          <w:rFonts w:ascii="仿宋_GB2312" w:hAnsi="仿宋_GB2312" w:eastAsia="仿宋_GB2312" w:cs="仿宋_GB2312"/>
          <w:color w:val="000000"/>
          <w:sz w:val="32"/>
          <w:szCs w:val="32"/>
        </w:rPr>
        <w:t>。</w:t>
      </w:r>
    </w:p>
    <w:p>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p>
    <w:p>
      <w:pPr>
        <w:pStyle w:val="12"/>
        <w:overflowPunct w:val="0"/>
        <w:autoSpaceDE/>
        <w:autoSpaceDN/>
        <w:spacing w:line="600" w:lineRule="exact"/>
        <w:ind w:firstLine="640" w:firstLineChars="200"/>
        <w:jc w:val="both"/>
        <w:rPr>
          <w:rFonts w:ascii="Times New Roman" w:hAnsi="Times New Roman" w:cs="Times New Roman"/>
          <w:bCs/>
          <w:sz w:val="32"/>
          <w:szCs w:val="32"/>
        </w:rPr>
      </w:pP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2"/>
        <w:spacing w:line="560" w:lineRule="atLeast"/>
        <w:ind w:firstLine="640" w:firstLineChars="200"/>
        <w:rPr>
          <w:rFonts w:ascii="仿宋_GB2312" w:hAnsi="仿宋_GB2312" w:eastAsia="仿宋_GB2312" w:cs="仿宋_GB2312"/>
          <w:i/>
          <w:color w:val="FF000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年度本单位无政府性基金收支。</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年度本单位无机关运行经费</w:t>
      </w:r>
      <w:r>
        <w:rPr>
          <w:rFonts w:hint="eastAsia" w:ascii="仿宋_GB2312" w:hAnsi="仿宋_GB2312" w:eastAsia="仿宋_GB2312" w:cs="仿宋_GB2312"/>
          <w:sz w:val="32"/>
          <w:szCs w:val="32"/>
        </w:rPr>
        <w:t>支出。</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2"/>
        <w:overflowPunct w:val="0"/>
        <w:autoSpaceDE/>
        <w:autoSpaceDN/>
        <w:spacing w:line="600" w:lineRule="exact"/>
        <w:ind w:firstLine="640" w:firstLineChars="200"/>
        <w:jc w:val="both"/>
        <w:rPr>
          <w:rFonts w:ascii="仿宋_GB2312" w:hAnsi="仿宋_GB2312" w:eastAsia="仿宋_GB2312" w:cs="仿宋_GB2312"/>
          <w:color w:val="000000"/>
          <w:kern w:val="0"/>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0.19</w:t>
      </w:r>
      <w:r>
        <w:rPr>
          <w:rFonts w:ascii="Times New Roman" w:hAnsi="Times New Roman" w:eastAsia="仿宋_GB2312" w:cs="Times New Roman"/>
          <w:sz w:val="32"/>
          <w:szCs w:val="32"/>
        </w:rPr>
        <w:t>万元，用于召开</w:t>
      </w:r>
      <w:r>
        <w:rPr>
          <w:rFonts w:hint="eastAsia" w:ascii="仿宋_GB2312" w:hAnsi="仿宋_GB2312" w:eastAsia="仿宋_GB2312" w:cs="仿宋_GB2312"/>
          <w:color w:val="000000"/>
          <w:kern w:val="0"/>
          <w:sz w:val="32"/>
          <w:szCs w:val="32"/>
        </w:rPr>
        <w:t>开学工作会议</w:t>
      </w:r>
      <w:r>
        <w:rPr>
          <w:rFonts w:ascii="Times New Roman" w:hAnsi="Times New Roman" w:eastAsia="仿宋_GB2312" w:cs="Times New Roman"/>
          <w:sz w:val="32"/>
          <w:szCs w:val="32"/>
        </w:rPr>
        <w:t>，</w:t>
      </w:r>
      <w:r>
        <w:rPr>
          <w:rFonts w:hint="eastAsia" w:ascii="仿宋_GB2312" w:hAnsi="仿宋_GB2312" w:eastAsia="仿宋_GB2312" w:cs="仿宋_GB2312"/>
          <w:color w:val="000000"/>
          <w:kern w:val="0"/>
          <w:sz w:val="32"/>
          <w:szCs w:val="32"/>
        </w:rPr>
        <w:t>测试考务伙食</w:t>
      </w:r>
      <w:r>
        <w:rPr>
          <w:rFonts w:ascii="仿宋_GB2312" w:hAnsi="仿宋_GB2312" w:eastAsia="仿宋_GB2312" w:cs="仿宋_GB2312"/>
          <w:color w:val="000000"/>
          <w:kern w:val="0"/>
          <w:sz w:val="32"/>
          <w:szCs w:val="32"/>
        </w:rPr>
        <w:t>会议</w:t>
      </w:r>
      <w:r>
        <w:rPr>
          <w:rFonts w:hint="eastAsia" w:ascii="仿宋_GB2312" w:hAnsi="仿宋_GB2312" w:eastAsia="仿宋_GB2312" w:cs="仿宋_GB2312"/>
          <w:color w:val="000000"/>
          <w:kern w:val="0"/>
          <w:sz w:val="32"/>
          <w:szCs w:val="32"/>
          <w:lang w:val="en-US" w:eastAsia="zh-CN"/>
        </w:rPr>
        <w:t>,</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48</w:t>
      </w:r>
      <w:r>
        <w:rPr>
          <w:rFonts w:ascii="Times New Roman" w:hAnsi="Times New Roman" w:eastAsia="仿宋_GB2312" w:cs="Times New Roman"/>
          <w:sz w:val="32"/>
          <w:szCs w:val="32"/>
        </w:rPr>
        <w:t>人，内容为</w:t>
      </w:r>
      <w:r>
        <w:rPr>
          <w:rFonts w:hint="eastAsia" w:ascii="仿宋_GB2312" w:hAnsi="仿宋_GB2312" w:eastAsia="仿宋_GB2312" w:cs="仿宋_GB2312"/>
          <w:color w:val="000000"/>
          <w:kern w:val="0"/>
          <w:sz w:val="32"/>
          <w:szCs w:val="32"/>
        </w:rPr>
        <w:t>开学工作会议</w:t>
      </w:r>
      <w:r>
        <w:rPr>
          <w:rFonts w:ascii="Times New Roman" w:hAnsi="Times New Roman" w:eastAsia="仿宋_GB2312" w:cs="Times New Roman"/>
          <w:sz w:val="32"/>
          <w:szCs w:val="32"/>
        </w:rPr>
        <w:t>，</w:t>
      </w:r>
      <w:r>
        <w:rPr>
          <w:rFonts w:hint="eastAsia" w:ascii="仿宋_GB2312" w:hAnsi="仿宋_GB2312" w:eastAsia="仿宋_GB2312" w:cs="仿宋_GB2312"/>
          <w:color w:val="000000"/>
          <w:kern w:val="0"/>
          <w:sz w:val="32"/>
          <w:szCs w:val="32"/>
        </w:rPr>
        <w:t>测试考务伙食</w:t>
      </w:r>
      <w:r>
        <w:rPr>
          <w:rFonts w:ascii="仿宋_GB2312" w:hAnsi="仿宋_GB2312" w:eastAsia="仿宋_GB2312" w:cs="仿宋_GB2312"/>
          <w:color w:val="000000"/>
          <w:kern w:val="0"/>
          <w:sz w:val="32"/>
          <w:szCs w:val="32"/>
        </w:rPr>
        <w:t>会议</w:t>
      </w:r>
      <w:r>
        <w:rPr>
          <w:rFonts w:hint="eastAsia" w:ascii="仿宋_GB2312" w:hAnsi="仿宋_GB2312" w:eastAsia="仿宋_GB2312" w:cs="仿宋_GB2312"/>
          <w:color w:val="000000"/>
          <w:kern w:val="0"/>
          <w:sz w:val="32"/>
          <w:szCs w:val="32"/>
          <w:lang w:val="en-US" w:eastAsia="zh-CN"/>
        </w:rPr>
        <w:t>,</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64.22</w:t>
      </w:r>
      <w:r>
        <w:rPr>
          <w:rFonts w:ascii="Times New Roman" w:hAnsi="Times New Roman" w:eastAsia="仿宋_GB2312" w:cs="Times New Roman"/>
          <w:sz w:val="32"/>
          <w:szCs w:val="32"/>
        </w:rPr>
        <w:t>万元，用于</w:t>
      </w:r>
      <w:r>
        <w:rPr>
          <w:rFonts w:ascii="仿宋_GB2312" w:hAnsi="仿宋_GB2312" w:eastAsia="仿宋_GB2312" w:cs="仿宋_GB2312"/>
          <w:color w:val="000000"/>
          <w:kern w:val="0"/>
          <w:sz w:val="32"/>
          <w:szCs w:val="32"/>
        </w:rPr>
        <w:t>开展</w:t>
      </w:r>
      <w:r>
        <w:rPr>
          <w:rFonts w:hint="eastAsia" w:ascii="仿宋_GB2312" w:hAnsi="仿宋_GB2312" w:eastAsia="仿宋_GB2312" w:cs="仿宋_GB2312"/>
          <w:color w:val="000000"/>
          <w:kern w:val="0"/>
          <w:sz w:val="32"/>
          <w:szCs w:val="32"/>
        </w:rPr>
        <w:t>学校教师“国培”等各类</w:t>
      </w:r>
      <w:r>
        <w:rPr>
          <w:rFonts w:ascii="仿宋_GB2312" w:hAnsi="仿宋_GB2312" w:eastAsia="仿宋_GB2312" w:cs="仿宋_GB2312"/>
          <w:color w:val="000000"/>
          <w:kern w:val="0"/>
          <w:sz w:val="32"/>
          <w:szCs w:val="32"/>
        </w:rPr>
        <w:t>培训，人数</w:t>
      </w: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81</w:t>
      </w:r>
      <w:r>
        <w:rPr>
          <w:rFonts w:hint="eastAsia" w:ascii="仿宋_GB2312" w:hAnsi="仿宋_GB2312" w:eastAsia="仿宋_GB2312" w:cs="仿宋_GB2312"/>
          <w:color w:val="000000"/>
          <w:kern w:val="0"/>
          <w:sz w:val="32"/>
          <w:szCs w:val="32"/>
        </w:rPr>
        <w:t>5</w:t>
      </w:r>
      <w:r>
        <w:rPr>
          <w:rFonts w:ascii="仿宋_GB2312" w:hAnsi="仿宋_GB2312" w:eastAsia="仿宋_GB2312" w:cs="仿宋_GB2312"/>
          <w:color w:val="000000"/>
          <w:kern w:val="0"/>
          <w:sz w:val="32"/>
          <w:szCs w:val="32"/>
        </w:rPr>
        <w:t>人，开展</w:t>
      </w:r>
      <w:r>
        <w:rPr>
          <w:rFonts w:hint="eastAsia" w:ascii="仿宋_GB2312" w:hAnsi="仿宋_GB2312" w:eastAsia="仿宋_GB2312" w:cs="仿宋_GB2312"/>
          <w:color w:val="000000"/>
          <w:kern w:val="0"/>
          <w:sz w:val="32"/>
          <w:szCs w:val="32"/>
        </w:rPr>
        <w:t>学校教师“国培”等各类</w:t>
      </w:r>
      <w:r>
        <w:rPr>
          <w:rFonts w:ascii="仿宋_GB2312" w:hAnsi="仿宋_GB2312" w:eastAsia="仿宋_GB2312" w:cs="仿宋_GB2312"/>
          <w:color w:val="000000"/>
          <w:kern w:val="0"/>
          <w:sz w:val="32"/>
          <w:szCs w:val="32"/>
        </w:rPr>
        <w:t>培训</w:t>
      </w:r>
      <w:r>
        <w:rPr>
          <w:rFonts w:hint="eastAsia" w:ascii="仿宋_GB2312" w:hAnsi="仿宋_GB2312" w:eastAsia="仿宋_GB2312" w:cs="仿宋_GB2312"/>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24.6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7.4</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17.2</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24.6</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30.1</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69.9</w:t>
      </w:r>
      <w:r>
        <w:rPr>
          <w:rFonts w:ascii="Times New Roman" w:hAnsi="Times New Roman" w:eastAsia="仿宋_GB2312" w:cs="Times New Roman"/>
          <w:color w:val="auto"/>
          <w:sz w:val="32"/>
          <w:szCs w:val="32"/>
        </w:rPr>
        <w:t>%。</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470.52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470.52</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r>
        <w:rPr>
          <w:rFonts w:ascii="Times New Roman" w:hAnsi="Times New Roman" w:eastAsia="仿宋_GB2312" w:cs="Times New Roman"/>
          <w:kern w:val="0"/>
          <w:sz w:val="32"/>
          <w:szCs w:val="32"/>
        </w:rPr>
        <w:t>组织对所属单位2024年度一般公共预算项目开展了部门评价，涉及一般公共预算支出</w:t>
      </w:r>
      <w:r>
        <w:rPr>
          <w:rFonts w:hint="eastAsia" w:ascii="Times New Roman" w:hAnsi="Times New Roman" w:eastAsia="仿宋_GB2312" w:cs="Times New Roman"/>
          <w:sz w:val="32"/>
          <w:szCs w:val="32"/>
          <w:lang w:val="en-US" w:eastAsia="zh-CN"/>
        </w:rPr>
        <w:t>470.52</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633.21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470.52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74.3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预算编制过高,实际预算执行率有提升的空间</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公务接待超过预算0.12万元</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今后必须</w:t>
      </w:r>
      <w:r>
        <w:rPr>
          <w:rFonts w:hint="eastAsia" w:ascii="仿宋_GB2312" w:hAnsi="仿宋_GB2312" w:eastAsia="仿宋_GB2312" w:cs="仿宋_GB2312"/>
          <w:sz w:val="32"/>
          <w:szCs w:val="32"/>
        </w:rPr>
        <w:t>严格执行上级的文件精神，控制学校公务接待支出</w:t>
      </w:r>
      <w:r>
        <w:rPr>
          <w:rFonts w:ascii="Times New Roman" w:hAnsi="Times New Roman" w:eastAsia="仿宋_GB2312" w:cs="Times New Roman"/>
          <w:sz w:val="32"/>
          <w:szCs w:val="32"/>
        </w:rPr>
        <w:t>。</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both"/>
        <w:rPr>
          <w:rFonts w:ascii="Times New Roman" w:hAnsi="Times New Roman" w:cs="Times New Roman"/>
          <w:sz w:val="72"/>
          <w:szCs w:val="72"/>
        </w:rPr>
      </w:pPr>
    </w:p>
    <w:p>
      <w:pPr>
        <w:widowControl/>
        <w:spacing w:line="600" w:lineRule="exact"/>
        <w:jc w:val="center"/>
        <w:outlineLvl w:val="0"/>
        <w:rPr>
          <w:rFonts w:ascii="黑体" w:hAnsi="黑体" w:eastAsia="黑体" w:cs="黑体"/>
          <w:b/>
          <w:kern w:val="0"/>
          <w:sz w:val="44"/>
          <w:szCs w:val="44"/>
        </w:rPr>
      </w:pPr>
      <w:r>
        <w:rPr>
          <w:rFonts w:hint="eastAsia" w:ascii="黑体" w:hAnsi="黑体" w:eastAsia="黑体" w:cs="黑体"/>
          <w:b/>
          <w:kern w:val="0"/>
          <w:sz w:val="44"/>
          <w:szCs w:val="44"/>
        </w:rPr>
        <w:t>第四部分 名词解释</w:t>
      </w:r>
    </w:p>
    <w:p>
      <w:pPr>
        <w:pStyle w:val="12"/>
        <w:spacing w:line="560" w:lineRule="atLeast"/>
        <w:jc w:val="center"/>
        <w:rPr>
          <w:rFonts w:hAnsi="黑体" w:cs="仿宋_GB2312"/>
          <w:b/>
          <w:bCs/>
          <w:sz w:val="44"/>
          <w:szCs w:val="44"/>
        </w:rPr>
      </w:pPr>
    </w:p>
    <w:p>
      <w:pPr>
        <w:spacing w:line="560" w:lineRule="atLeast"/>
        <w:ind w:firstLine="640" w:firstLineChars="200"/>
        <w:rPr>
          <w:rFonts w:ascii="仿宋" w:hAnsi="仿宋" w:eastAsia="仿宋" w:cs="仿宋_GB2312"/>
          <w:color w:val="000000"/>
          <w:sz w:val="32"/>
          <w:szCs w:val="32"/>
          <w:shd w:val="clear" w:color="auto" w:fill="FFFFFF"/>
        </w:rPr>
      </w:pPr>
      <w:r>
        <w:rPr>
          <w:rFonts w:hint="eastAsia" w:ascii="仿宋" w:hAnsi="仿宋" w:eastAsia="仿宋" w:cs="楷体_GB2312"/>
          <w:bCs/>
          <w:color w:val="000000"/>
          <w:sz w:val="32"/>
          <w:szCs w:val="32"/>
          <w:shd w:val="clear" w:color="auto" w:fill="FFFFFF"/>
        </w:rPr>
        <w:t>（一）机关运行经费</w:t>
      </w:r>
      <w:r>
        <w:rPr>
          <w:rFonts w:hint="eastAsia" w:ascii="仿宋" w:hAnsi="仿宋" w:eastAsia="仿宋"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hint="eastAsia" w:ascii="仿宋" w:hAnsi="仿宋" w:eastAsia="仿宋" w:cs="楷体_GB2312"/>
          <w:bCs/>
          <w:color w:val="000000"/>
          <w:sz w:val="32"/>
          <w:szCs w:val="32"/>
          <w:shd w:val="clear" w:color="auto" w:fill="FFFFFF"/>
        </w:rPr>
      </w:pPr>
      <w:r>
        <w:rPr>
          <w:rFonts w:hint="eastAsia" w:ascii="仿宋" w:hAnsi="仿宋" w:eastAsia="仿宋" w:cs="楷体_GB2312"/>
          <w:bCs/>
          <w:color w:val="000000"/>
          <w:sz w:val="32"/>
          <w:szCs w:val="32"/>
          <w:shd w:val="clear" w:color="auto" w:fill="FFFFFF"/>
          <w:lang w:eastAsia="zh-CN"/>
        </w:rPr>
        <w:t>（</w:t>
      </w:r>
      <w:r>
        <w:rPr>
          <w:rFonts w:hint="eastAsia" w:ascii="仿宋" w:hAnsi="仿宋" w:eastAsia="仿宋" w:cs="楷体_GB2312"/>
          <w:bCs/>
          <w:color w:val="000000"/>
          <w:sz w:val="32"/>
          <w:szCs w:val="32"/>
          <w:shd w:val="clear" w:color="auto" w:fill="FFFFFF"/>
          <w:lang w:val="en-US" w:eastAsia="zh-CN"/>
        </w:rPr>
        <w:t>二</w:t>
      </w:r>
      <w:r>
        <w:rPr>
          <w:rFonts w:hint="eastAsia" w:ascii="仿宋" w:hAnsi="仿宋" w:eastAsia="仿宋" w:cs="楷体_GB2312"/>
          <w:bCs/>
          <w:color w:val="000000"/>
          <w:sz w:val="32"/>
          <w:szCs w:val="32"/>
          <w:shd w:val="clear" w:color="auto" w:fill="FFFFFF"/>
          <w:lang w:eastAsia="zh-CN"/>
        </w:rPr>
        <w:t>）</w:t>
      </w:r>
      <w:r>
        <w:rPr>
          <w:rFonts w:hint="eastAsia" w:ascii="仿宋" w:hAnsi="仿宋" w:eastAsia="仿宋" w:cs="楷体_GB2312"/>
          <w:bCs/>
          <w:color w:val="000000"/>
          <w:sz w:val="32"/>
          <w:szCs w:val="32"/>
          <w:shd w:val="clear" w:color="auto" w:fill="FFFFFF"/>
        </w:rPr>
        <w:t>“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pPr>
        <w:spacing w:line="560" w:lineRule="atLeast"/>
        <w:ind w:firstLine="640" w:firstLineChars="200"/>
        <w:rPr>
          <w:rFonts w:ascii="仿宋" w:hAnsi="仿宋" w:eastAsia="仿宋" w:cs="仿宋_GB2312"/>
          <w:color w:val="000000"/>
          <w:sz w:val="32"/>
          <w:szCs w:val="32"/>
          <w:shd w:val="clear" w:color="auto" w:fill="FFFFFF"/>
        </w:rPr>
      </w:pPr>
      <w:r>
        <w:rPr>
          <w:rFonts w:hint="eastAsia" w:ascii="仿宋" w:hAnsi="仿宋" w:eastAsia="仿宋" w:cs="楷体_GB2312"/>
          <w:bCs/>
          <w:color w:val="000000"/>
          <w:sz w:val="32"/>
          <w:szCs w:val="32"/>
          <w:shd w:val="clear" w:color="auto" w:fill="FFFFFF"/>
        </w:rPr>
        <w:t>（三）基本支出。</w:t>
      </w:r>
      <w:r>
        <w:rPr>
          <w:rFonts w:hint="eastAsia" w:ascii="仿宋" w:hAnsi="仿宋" w:eastAsia="仿宋" w:cs="仿宋_GB2312"/>
          <w:color w:val="000000"/>
          <w:sz w:val="32"/>
          <w:szCs w:val="32"/>
          <w:shd w:val="clear" w:color="auto" w:fill="FFFFFF"/>
        </w:rPr>
        <w:t>指为保障机构正常运转、完成日常工作任务而发生的人员支出和公用支出。</w:t>
      </w:r>
    </w:p>
    <w:p>
      <w:pPr>
        <w:spacing w:line="560" w:lineRule="atLeast"/>
        <w:ind w:firstLine="640" w:firstLineChars="200"/>
        <w:rPr>
          <w:rFonts w:ascii="仿宋" w:hAnsi="仿宋" w:eastAsia="仿宋" w:cs="仿宋_GB2312"/>
          <w:color w:val="000000"/>
          <w:sz w:val="32"/>
          <w:szCs w:val="32"/>
          <w:shd w:val="clear" w:color="auto" w:fill="FFFFFF"/>
        </w:rPr>
      </w:pPr>
      <w:r>
        <w:rPr>
          <w:rFonts w:hint="eastAsia" w:ascii="仿宋" w:hAnsi="仿宋" w:eastAsia="仿宋" w:cs="楷体_GB2312"/>
          <w:bCs/>
          <w:color w:val="000000"/>
          <w:sz w:val="32"/>
          <w:szCs w:val="32"/>
          <w:shd w:val="clear" w:color="auto" w:fill="FFFFFF"/>
        </w:rPr>
        <w:t>（四）项目支出。</w:t>
      </w:r>
      <w:r>
        <w:rPr>
          <w:rFonts w:hint="eastAsia" w:ascii="仿宋" w:hAnsi="仿宋" w:eastAsia="仿宋" w:cs="仿宋_GB2312"/>
          <w:color w:val="000000"/>
          <w:sz w:val="32"/>
          <w:szCs w:val="32"/>
          <w:shd w:val="clear" w:color="auto" w:fill="FFFFFF"/>
        </w:rPr>
        <w:t>指在基本支出之外为完成特定行政任务和事业发展目标所发生的支出。</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jc w:val="center"/>
        <w:rPr>
          <w:rFonts w:hAnsi="黑体" w:cs="仿宋_GB2312"/>
          <w:b/>
          <w:bCs/>
          <w:sz w:val="44"/>
          <w:szCs w:val="44"/>
        </w:rPr>
      </w:pPr>
      <w:r>
        <w:rPr>
          <w:rFonts w:hint="eastAsia" w:hAnsi="黑体" w:cs="仿宋_GB2312"/>
          <w:b/>
          <w:bCs/>
          <w:sz w:val="44"/>
          <w:szCs w:val="44"/>
        </w:rPr>
        <w:t>第五部分附件</w:t>
      </w:r>
    </w:p>
    <w:p>
      <w:pPr>
        <w:shd w:val="clear" w:color="auto" w:fill="FFFFFF"/>
        <w:spacing w:line="560" w:lineRule="exact"/>
        <w:jc w:val="center"/>
        <w:rPr>
          <w:rFonts w:ascii="黑体" w:hAnsi="黑体" w:eastAsia="黑体" w:cs="仿宋_GB2312"/>
          <w:b/>
          <w:bCs/>
          <w:color w:val="3F3F3F"/>
          <w:sz w:val="32"/>
          <w:szCs w:val="32"/>
        </w:rPr>
      </w:pPr>
      <w:r>
        <w:rPr>
          <w:rFonts w:hint="eastAsia" w:ascii="黑体" w:hAnsi="黑体" w:eastAsia="黑体" w:cs="宋体"/>
          <w:b/>
          <w:bCs/>
          <w:color w:val="3F3F3F"/>
          <w:sz w:val="32"/>
          <w:szCs w:val="32"/>
        </w:rPr>
        <w:t>蓝山县教师进修学校</w:t>
      </w:r>
      <w:r>
        <w:rPr>
          <w:rFonts w:hint="eastAsia" w:ascii="黑体" w:hAnsi="黑体" w:eastAsia="黑体" w:cs="仿宋_GB2312"/>
          <w:b/>
          <w:bCs/>
          <w:color w:val="3F3F3F"/>
          <w:sz w:val="32"/>
          <w:szCs w:val="32"/>
        </w:rPr>
        <w:t>202</w:t>
      </w:r>
      <w:r>
        <w:rPr>
          <w:rFonts w:hint="eastAsia" w:ascii="黑体" w:hAnsi="黑体" w:eastAsia="黑体" w:cs="仿宋_GB2312"/>
          <w:b/>
          <w:bCs/>
          <w:color w:val="3F3F3F"/>
          <w:sz w:val="32"/>
          <w:szCs w:val="32"/>
          <w:lang w:val="en-US" w:eastAsia="zh-CN"/>
        </w:rPr>
        <w:t>4</w:t>
      </w:r>
      <w:r>
        <w:rPr>
          <w:rFonts w:hint="eastAsia" w:ascii="黑体" w:hAnsi="黑体" w:eastAsia="黑体" w:cs="仿宋_GB2312"/>
          <w:b/>
          <w:bCs/>
          <w:color w:val="3F3F3F"/>
          <w:sz w:val="32"/>
          <w:szCs w:val="32"/>
        </w:rPr>
        <w:t>年度部门整体支出</w:t>
      </w:r>
    </w:p>
    <w:p>
      <w:pPr>
        <w:shd w:val="clear" w:color="auto" w:fill="FFFFFF"/>
        <w:spacing w:line="560" w:lineRule="exact"/>
        <w:jc w:val="center"/>
        <w:rPr>
          <w:rFonts w:ascii="黑体" w:hAnsi="黑体" w:eastAsia="黑体" w:cs="仿宋_GB2312"/>
          <w:b/>
          <w:bCs/>
          <w:color w:val="3F3F3F"/>
          <w:sz w:val="32"/>
          <w:szCs w:val="32"/>
        </w:rPr>
      </w:pPr>
      <w:r>
        <w:rPr>
          <w:rFonts w:hint="eastAsia" w:ascii="黑体" w:hAnsi="黑体" w:eastAsia="黑体" w:cs="仿宋_GB2312"/>
          <w:b/>
          <w:bCs/>
          <w:color w:val="3F3F3F"/>
          <w:sz w:val="32"/>
          <w:szCs w:val="32"/>
        </w:rPr>
        <w:t>绩效评价情况报告</w:t>
      </w:r>
    </w:p>
    <w:p>
      <w:pPr>
        <w:shd w:val="clear" w:color="auto" w:fill="FFFFFF"/>
        <w:spacing w:line="560" w:lineRule="exact"/>
        <w:rPr>
          <w:rFonts w:ascii="仿宋_GB2312" w:hAnsi="仿宋_GB2312" w:eastAsia="仿宋_GB2312" w:cs="仿宋_GB2312"/>
          <w:b/>
          <w:bCs/>
          <w:color w:val="3F3F3F"/>
          <w:sz w:val="32"/>
          <w:szCs w:val="32"/>
        </w:rPr>
      </w:pPr>
    </w:p>
    <w:p>
      <w:pPr>
        <w:shd w:val="clear" w:color="auto" w:fill="FFFFFF"/>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为进一步规范财政资金管理，牢固树立预算绩效理念，强化支出责任，提高财政资金使用效益，我们根据《蓝山县关于全面推进预算绩效管理的实施意见》，结合我局的具体情况，认真组织开展了202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年度部门绩效自评工作，现将我部门202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年度部门整体支出绩效评价情况报告如下：</w:t>
      </w:r>
    </w:p>
    <w:p>
      <w:pPr>
        <w:pStyle w:val="13"/>
        <w:numPr>
          <w:ilvl w:val="0"/>
          <w:numId w:val="1"/>
        </w:numPr>
        <w:shd w:val="clear" w:color="auto" w:fill="FFFFFF"/>
        <w:spacing w:line="560" w:lineRule="exact"/>
        <w:ind w:firstLineChars="0"/>
        <w:rPr>
          <w:rFonts w:ascii="黑体" w:hAnsi="黑体" w:eastAsia="黑体" w:cs="仿宋_GB2312"/>
          <w:sz w:val="32"/>
          <w:szCs w:val="32"/>
        </w:rPr>
      </w:pPr>
      <w:r>
        <w:rPr>
          <w:rFonts w:hint="eastAsia" w:ascii="黑体" w:hAnsi="黑体" w:eastAsia="黑体" w:cs="仿宋_GB2312"/>
          <w:sz w:val="32"/>
          <w:szCs w:val="32"/>
        </w:rPr>
        <w:t>单位概况</w:t>
      </w:r>
    </w:p>
    <w:p>
      <w:pPr>
        <w:pStyle w:val="13"/>
        <w:shd w:val="clear" w:color="auto" w:fill="FFFFFF"/>
        <w:spacing w:line="560" w:lineRule="exact"/>
        <w:ind w:left="640" w:firstLine="0" w:firstLineChars="0"/>
        <w:rPr>
          <w:rFonts w:ascii="仿宋" w:hAnsi="仿宋" w:eastAsia="仿宋" w:cs="仿宋_GB2312"/>
          <w:sz w:val="32"/>
          <w:szCs w:val="32"/>
        </w:rPr>
      </w:pPr>
      <w:r>
        <w:rPr>
          <w:rFonts w:hint="eastAsia" w:ascii="仿宋" w:hAnsi="仿宋" w:eastAsia="仿宋" w:cs="仿宋_GB2312"/>
          <w:sz w:val="32"/>
          <w:szCs w:val="32"/>
        </w:rPr>
        <w:t>（一）基本情况</w:t>
      </w:r>
    </w:p>
    <w:p>
      <w:pPr>
        <w:widowControl/>
        <w:spacing w:line="5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学校是一个财政全额拨款的事业单位。单位现有校长一名，副校长二名，现有下设机构七个：工会委员会一个，设有工会主席一名；办公室一个，设有办公室主任一名，培训部主任一名；函授一个，设有函授部主任一名；财务室一个，设有会计一名，出纳一名。</w:t>
      </w:r>
    </w:p>
    <w:p>
      <w:pPr>
        <w:widowControl/>
        <w:spacing w:line="54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lang w:val="en-US" w:eastAsia="zh-CN"/>
        </w:rPr>
        <w:t>2</w:t>
      </w:r>
      <w:r>
        <w:rPr>
          <w:rFonts w:hint="eastAsia" w:ascii="仿宋" w:hAnsi="仿宋" w:eastAsia="仿宋" w:cs="仿宋"/>
          <w:bCs/>
          <w:kern w:val="0"/>
          <w:sz w:val="32"/>
          <w:szCs w:val="32"/>
        </w:rPr>
        <w:t>、学校人员情况：本学校现事业编制人数为</w:t>
      </w:r>
      <w:r>
        <w:rPr>
          <w:rFonts w:hint="eastAsia" w:ascii="仿宋" w:hAnsi="仿宋" w:eastAsia="仿宋" w:cs="仿宋"/>
          <w:bCs/>
          <w:kern w:val="0"/>
          <w:sz w:val="32"/>
          <w:szCs w:val="32"/>
          <w:lang w:val="en-US" w:eastAsia="zh-CN"/>
        </w:rPr>
        <w:t>53</w:t>
      </w:r>
      <w:r>
        <w:rPr>
          <w:rFonts w:hint="eastAsia" w:ascii="仿宋" w:hAnsi="仿宋" w:eastAsia="仿宋" w:cs="仿宋"/>
          <w:bCs/>
          <w:kern w:val="0"/>
          <w:sz w:val="32"/>
          <w:szCs w:val="32"/>
        </w:rPr>
        <w:t>人。具体人员成份为：本校在职人员</w:t>
      </w:r>
      <w:r>
        <w:rPr>
          <w:rFonts w:hint="eastAsia" w:ascii="仿宋" w:hAnsi="仿宋" w:eastAsia="仿宋" w:cs="仿宋"/>
          <w:bCs/>
          <w:kern w:val="0"/>
          <w:sz w:val="32"/>
          <w:szCs w:val="32"/>
          <w:lang w:val="en-US" w:eastAsia="zh-CN"/>
        </w:rPr>
        <w:t>19</w:t>
      </w:r>
      <w:r>
        <w:rPr>
          <w:rFonts w:hint="eastAsia" w:ascii="仿宋" w:hAnsi="仿宋" w:eastAsia="仿宋" w:cs="仿宋"/>
          <w:bCs/>
          <w:kern w:val="0"/>
          <w:sz w:val="32"/>
          <w:szCs w:val="32"/>
        </w:rPr>
        <w:t>人，单位现有退休人员</w:t>
      </w:r>
      <w:r>
        <w:rPr>
          <w:rFonts w:hint="eastAsia" w:ascii="仿宋" w:hAnsi="仿宋" w:eastAsia="仿宋" w:cs="仿宋"/>
          <w:bCs/>
          <w:kern w:val="0"/>
          <w:sz w:val="32"/>
          <w:szCs w:val="32"/>
          <w:lang w:val="en-US" w:eastAsia="zh-CN"/>
        </w:rPr>
        <w:t>34</w:t>
      </w:r>
      <w:r>
        <w:rPr>
          <w:rFonts w:hint="eastAsia" w:ascii="仿宋" w:hAnsi="仿宋" w:eastAsia="仿宋" w:cs="仿宋"/>
          <w:bCs/>
          <w:kern w:val="0"/>
          <w:sz w:val="32"/>
          <w:szCs w:val="32"/>
        </w:rPr>
        <w:t>人。</w:t>
      </w:r>
    </w:p>
    <w:p>
      <w:pPr>
        <w:pStyle w:val="12"/>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hint="eastAsia" w:ascii="仿宋" w:hAnsi="仿宋" w:eastAsia="仿宋" w:cs="宋体"/>
          <w:sz w:val="32"/>
          <w:szCs w:val="32"/>
        </w:rPr>
        <w:t>当</w:t>
      </w:r>
      <w:r>
        <w:rPr>
          <w:rFonts w:hint="eastAsia" w:ascii="仿宋" w:hAnsi="仿宋" w:eastAsia="仿宋" w:cs="___WRD_EMBED_SUB_40"/>
          <w:sz w:val="32"/>
          <w:szCs w:val="32"/>
        </w:rPr>
        <w:t>年取得的主要事业成效</w:t>
      </w:r>
    </w:p>
    <w:p>
      <w:pPr>
        <w:shd w:val="clear" w:color="auto" w:fill="FFFFFF"/>
        <w:spacing w:line="560" w:lineRule="exact"/>
        <w:ind w:firstLine="480"/>
        <w:rPr>
          <w:rFonts w:ascii="仿宋" w:hAnsi="仿宋" w:eastAsia="仿宋" w:cs="仿宋_GB2312"/>
          <w:sz w:val="32"/>
          <w:szCs w:val="32"/>
        </w:rPr>
      </w:pPr>
      <w:r>
        <w:rPr>
          <w:rFonts w:hint="eastAsia" w:ascii="仿宋" w:hAnsi="仿宋" w:eastAsia="仿宋" w:cs="仿宋_GB2312"/>
          <w:sz w:val="32"/>
          <w:szCs w:val="32"/>
        </w:rPr>
        <w:t>本年度，我校全面贯彻教育方针，落实各级教育会议精神，以办人民满意教育为宗旨，始终坚持奉行“以人为本，以质立校”的办学理念,以提高教育教学质量为主线，注重学生行为养成教育，突出学校安全工作，加强校园环境整治，实行民主管理，规范办学行为,学校整体工作取得了长足的发展。</w:t>
      </w:r>
    </w:p>
    <w:p>
      <w:pPr>
        <w:shd w:val="clear" w:color="auto" w:fill="FFFFFF"/>
        <w:spacing w:line="560" w:lineRule="exact"/>
        <w:ind w:firstLine="480"/>
        <w:rPr>
          <w:rFonts w:ascii="仿宋" w:hAnsi="仿宋" w:eastAsia="仿宋" w:cs="仿宋_GB2312"/>
          <w:sz w:val="32"/>
          <w:szCs w:val="32"/>
        </w:rPr>
      </w:pPr>
      <w:r>
        <w:rPr>
          <w:rFonts w:hint="eastAsia" w:ascii="仿宋" w:hAnsi="仿宋" w:eastAsia="仿宋" w:cs="仿宋_GB2312"/>
          <w:sz w:val="32"/>
          <w:szCs w:val="32"/>
        </w:rPr>
        <w:t>（三）部门整体收支出概况:202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年部门收支完成情况：202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年度本部门安排预算收入4</w:t>
      </w:r>
      <w:r>
        <w:rPr>
          <w:rFonts w:hint="eastAsia" w:ascii="仿宋" w:hAnsi="仿宋" w:eastAsia="仿宋" w:cs="仿宋_GB2312"/>
          <w:sz w:val="32"/>
          <w:szCs w:val="32"/>
          <w:lang w:val="en-US" w:eastAsia="zh-CN"/>
        </w:rPr>
        <w:t>70.52</w:t>
      </w:r>
      <w:r>
        <w:rPr>
          <w:rFonts w:hint="eastAsia" w:ascii="仿宋" w:hAnsi="仿宋" w:eastAsia="仿宋" w:cs="仿宋_GB2312"/>
          <w:sz w:val="32"/>
          <w:szCs w:val="32"/>
        </w:rPr>
        <w:t>万元，安排预算支出4</w:t>
      </w:r>
      <w:r>
        <w:rPr>
          <w:rFonts w:hint="eastAsia" w:ascii="仿宋" w:hAnsi="仿宋" w:eastAsia="仿宋" w:cs="仿宋_GB2312"/>
          <w:sz w:val="32"/>
          <w:szCs w:val="32"/>
          <w:lang w:val="en-US" w:eastAsia="zh-CN"/>
        </w:rPr>
        <w:t>70.52</w:t>
      </w:r>
      <w:r>
        <w:rPr>
          <w:rFonts w:hint="eastAsia" w:ascii="仿宋" w:hAnsi="仿宋" w:eastAsia="仿宋" w:cs="仿宋_GB2312"/>
          <w:sz w:val="32"/>
          <w:szCs w:val="32"/>
        </w:rPr>
        <w:t>万元；</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1、收入：决算总收入4</w:t>
      </w:r>
      <w:r>
        <w:rPr>
          <w:rFonts w:hint="eastAsia" w:ascii="仿宋" w:hAnsi="仿宋" w:eastAsia="仿宋" w:cs="仿宋_GB2312"/>
          <w:sz w:val="32"/>
          <w:szCs w:val="32"/>
          <w:lang w:val="en-US" w:eastAsia="zh-CN"/>
        </w:rPr>
        <w:t>70.52</w:t>
      </w:r>
      <w:r>
        <w:rPr>
          <w:rFonts w:hint="eastAsia" w:ascii="仿宋" w:hAnsi="仿宋" w:eastAsia="仿宋" w:cs="仿宋_GB2312"/>
          <w:sz w:val="32"/>
          <w:szCs w:val="32"/>
        </w:rPr>
        <w:t>万元，其中财政拨款收入4</w:t>
      </w:r>
      <w:r>
        <w:rPr>
          <w:rFonts w:hint="eastAsia" w:ascii="仿宋" w:hAnsi="仿宋" w:eastAsia="仿宋" w:cs="仿宋_GB2312"/>
          <w:sz w:val="32"/>
          <w:szCs w:val="32"/>
          <w:lang w:val="en-US" w:eastAsia="zh-CN"/>
        </w:rPr>
        <w:t>70.52</w:t>
      </w:r>
      <w:r>
        <w:rPr>
          <w:rFonts w:hint="eastAsia" w:ascii="仿宋" w:hAnsi="仿宋" w:eastAsia="仿宋" w:cs="仿宋_GB2312"/>
          <w:sz w:val="32"/>
          <w:szCs w:val="32"/>
        </w:rPr>
        <w:t>万元，其他收入0万元；</w:t>
      </w:r>
    </w:p>
    <w:p>
      <w:pPr>
        <w:shd w:val="clear" w:color="auto" w:fill="FFFFFF"/>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2、支出：决算总支出4</w:t>
      </w:r>
      <w:r>
        <w:rPr>
          <w:rFonts w:hint="eastAsia" w:ascii="仿宋" w:hAnsi="仿宋" w:eastAsia="仿宋" w:cs="仿宋_GB2312"/>
          <w:sz w:val="32"/>
          <w:szCs w:val="32"/>
          <w:lang w:val="en-US" w:eastAsia="zh-CN"/>
        </w:rPr>
        <w:t>70.52</w:t>
      </w:r>
      <w:r>
        <w:rPr>
          <w:rFonts w:hint="eastAsia" w:ascii="仿宋" w:hAnsi="仿宋" w:eastAsia="仿宋" w:cs="仿宋_GB2312"/>
          <w:sz w:val="32"/>
          <w:szCs w:val="32"/>
        </w:rPr>
        <w:t>万元，其中财政拨款支出4</w:t>
      </w:r>
      <w:r>
        <w:rPr>
          <w:rFonts w:hint="eastAsia" w:ascii="仿宋" w:hAnsi="仿宋" w:eastAsia="仿宋" w:cs="仿宋_GB2312"/>
          <w:sz w:val="32"/>
          <w:szCs w:val="32"/>
          <w:lang w:val="en-US" w:eastAsia="zh-CN"/>
        </w:rPr>
        <w:t>70.52</w:t>
      </w:r>
      <w:r>
        <w:rPr>
          <w:rFonts w:hint="eastAsia" w:ascii="仿宋" w:hAnsi="仿宋" w:eastAsia="仿宋" w:cs="仿宋_GB2312"/>
          <w:sz w:val="32"/>
          <w:szCs w:val="32"/>
        </w:rPr>
        <w:t xml:space="preserve">万元，非财政拨款支出0万元；项目支出 0万元。 </w:t>
      </w:r>
    </w:p>
    <w:p>
      <w:pPr>
        <w:shd w:val="clear" w:color="auto" w:fill="FFFFFF"/>
        <w:spacing w:line="560" w:lineRule="exact"/>
        <w:ind w:firstLine="800" w:firstLineChars="250"/>
        <w:rPr>
          <w:rFonts w:ascii="黑体" w:hAnsi="黑体" w:eastAsia="黑体" w:cs="仿宋_GB2312"/>
          <w:sz w:val="32"/>
          <w:szCs w:val="32"/>
        </w:rPr>
      </w:pPr>
      <w:r>
        <w:rPr>
          <w:rFonts w:hint="eastAsia" w:ascii="黑体" w:hAnsi="黑体" w:eastAsia="黑体" w:cs="仿宋_GB2312"/>
          <w:sz w:val="32"/>
          <w:szCs w:val="32"/>
        </w:rPr>
        <w:t>二、整体支出管理及使用情况</w:t>
      </w:r>
    </w:p>
    <w:p>
      <w:pPr>
        <w:shd w:val="clear" w:color="auto" w:fill="FFFFFF"/>
        <w:spacing w:line="560" w:lineRule="exact"/>
        <w:ind w:firstLine="800" w:firstLineChars="250"/>
        <w:rPr>
          <w:rFonts w:ascii="仿宋" w:hAnsi="仿宋" w:eastAsia="仿宋" w:cs="仿宋_GB2312"/>
          <w:sz w:val="32"/>
          <w:szCs w:val="32"/>
        </w:rPr>
      </w:pPr>
      <w:r>
        <w:rPr>
          <w:rFonts w:hint="eastAsia" w:ascii="仿宋" w:hAnsi="仿宋" w:eastAsia="仿宋" w:cs="仿宋_GB2312"/>
          <w:sz w:val="32"/>
          <w:szCs w:val="32"/>
        </w:rPr>
        <w:t>（一）基本支出管理情况</w:t>
      </w:r>
      <w:bookmarkStart w:id="3" w:name="_GoBack"/>
      <w:bookmarkEnd w:id="3"/>
    </w:p>
    <w:p>
      <w:pPr>
        <w:shd w:val="clear" w:color="auto" w:fill="FFFFFF"/>
        <w:spacing w:line="560" w:lineRule="exact"/>
        <w:ind w:firstLine="800" w:firstLineChars="250"/>
        <w:rPr>
          <w:rFonts w:ascii="仿宋" w:hAnsi="仿宋" w:eastAsia="仿宋" w:cs="仿宋_GB2312"/>
          <w:sz w:val="32"/>
          <w:szCs w:val="32"/>
        </w:rPr>
      </w:pPr>
      <w:r>
        <w:rPr>
          <w:rFonts w:hint="eastAsia" w:ascii="仿宋" w:hAnsi="仿宋" w:eastAsia="仿宋" w:cs="仿宋_GB2312"/>
          <w:sz w:val="32"/>
          <w:szCs w:val="32"/>
        </w:rPr>
        <w:t>1、根据上级文件批复，202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年我部门预算支出4</w:t>
      </w:r>
      <w:r>
        <w:rPr>
          <w:rFonts w:hint="eastAsia" w:ascii="仿宋" w:hAnsi="仿宋" w:eastAsia="仿宋" w:cs="仿宋_GB2312"/>
          <w:sz w:val="32"/>
          <w:szCs w:val="32"/>
          <w:lang w:val="en-US" w:eastAsia="zh-CN"/>
        </w:rPr>
        <w:t>70.52</w:t>
      </w:r>
      <w:r>
        <w:rPr>
          <w:rFonts w:hint="eastAsia" w:ascii="仿宋" w:hAnsi="仿宋" w:eastAsia="仿宋" w:cs="仿宋_GB2312"/>
          <w:sz w:val="32"/>
          <w:szCs w:val="32"/>
        </w:rPr>
        <w:t>万元，其中：工资福利支出</w:t>
      </w:r>
      <w:r>
        <w:rPr>
          <w:rFonts w:hint="eastAsia" w:ascii="仿宋" w:hAnsi="仿宋" w:eastAsia="仿宋" w:cs="仿宋_GB2312"/>
          <w:sz w:val="32"/>
          <w:szCs w:val="32"/>
          <w:lang w:val="en-US" w:eastAsia="zh-CN"/>
        </w:rPr>
        <w:t>302.26</w:t>
      </w:r>
      <w:r>
        <w:rPr>
          <w:rFonts w:hint="eastAsia" w:ascii="仿宋" w:hAnsi="仿宋" w:eastAsia="仿宋" w:cs="仿宋_GB2312"/>
          <w:sz w:val="32"/>
          <w:szCs w:val="32"/>
        </w:rPr>
        <w:t>万元，商品和服务支出</w:t>
      </w:r>
      <w:r>
        <w:rPr>
          <w:rFonts w:hint="eastAsia" w:ascii="仿宋" w:hAnsi="仿宋" w:eastAsia="仿宋" w:cs="仿宋_GB2312"/>
          <w:sz w:val="32"/>
          <w:szCs w:val="32"/>
          <w:lang w:val="en-US" w:eastAsia="zh-CN"/>
        </w:rPr>
        <w:t>130.086</w:t>
      </w:r>
      <w:r>
        <w:rPr>
          <w:rFonts w:hint="eastAsia" w:ascii="仿宋" w:hAnsi="仿宋" w:eastAsia="仿宋" w:cs="仿宋_GB2312"/>
          <w:sz w:val="32"/>
          <w:szCs w:val="32"/>
        </w:rPr>
        <w:t>万元，对个人和家庭的补助支出</w:t>
      </w:r>
      <w:r>
        <w:rPr>
          <w:rFonts w:hint="eastAsia" w:ascii="仿宋" w:hAnsi="仿宋" w:eastAsia="仿宋" w:cs="仿宋_GB2312"/>
          <w:sz w:val="32"/>
          <w:szCs w:val="32"/>
          <w:lang w:val="en-US" w:eastAsia="zh-CN"/>
        </w:rPr>
        <w:t>21.4</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w:t>
      </w:r>
      <w:r>
        <w:rPr>
          <w:rFonts w:hint="eastAsia" w:ascii="仿宋" w:hAnsi="仿宋" w:eastAsia="仿宋" w:cs="宋体"/>
          <w:sz w:val="32"/>
          <w:szCs w:val="32"/>
        </w:rPr>
        <w:t>其他资本性支出</w:t>
      </w:r>
      <w:r>
        <w:rPr>
          <w:rFonts w:hint="eastAsia" w:ascii="仿宋" w:hAnsi="仿宋" w:eastAsia="仿宋" w:cs="宋体"/>
          <w:sz w:val="32"/>
          <w:szCs w:val="32"/>
          <w:lang w:val="en-US" w:eastAsia="zh-CN"/>
        </w:rPr>
        <w:t>16.78万元</w:t>
      </w:r>
      <w:r>
        <w:rPr>
          <w:rFonts w:hint="eastAsia" w:ascii="仿宋" w:hAnsi="仿宋" w:eastAsia="仿宋" w:cs="仿宋_GB2312"/>
          <w:sz w:val="32"/>
          <w:szCs w:val="32"/>
        </w:rPr>
        <w:t>。</w:t>
      </w:r>
    </w:p>
    <w:p>
      <w:pPr>
        <w:shd w:val="clear" w:color="auto" w:fill="FFFFFF"/>
        <w:spacing w:line="560" w:lineRule="exact"/>
        <w:ind w:firstLine="800" w:firstLineChars="250"/>
        <w:rPr>
          <w:rFonts w:ascii="仿宋" w:hAnsi="仿宋" w:eastAsia="仿宋" w:cs="仿宋_GB2312"/>
          <w:sz w:val="32"/>
          <w:szCs w:val="32"/>
        </w:rPr>
      </w:pPr>
      <w:r>
        <w:rPr>
          <w:rFonts w:hint="eastAsia" w:ascii="仿宋" w:hAnsi="仿宋" w:eastAsia="仿宋" w:cs="仿宋_GB2312"/>
          <w:sz w:val="32"/>
          <w:szCs w:val="32"/>
        </w:rPr>
        <w:t>2、基本支出决算执行情况：202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年我部门预算支出4</w:t>
      </w:r>
      <w:r>
        <w:rPr>
          <w:rFonts w:hint="eastAsia" w:ascii="仿宋" w:hAnsi="仿宋" w:eastAsia="仿宋" w:cs="仿宋_GB2312"/>
          <w:sz w:val="32"/>
          <w:szCs w:val="32"/>
          <w:lang w:val="en-US" w:eastAsia="zh-CN"/>
        </w:rPr>
        <w:t>70.52</w:t>
      </w:r>
      <w:r>
        <w:rPr>
          <w:rFonts w:hint="eastAsia" w:ascii="仿宋" w:hAnsi="仿宋" w:eastAsia="仿宋" w:cs="仿宋_GB2312"/>
          <w:sz w:val="32"/>
          <w:szCs w:val="32"/>
        </w:rPr>
        <w:t>万元，其中：工资福利支出</w:t>
      </w:r>
      <w:r>
        <w:rPr>
          <w:rFonts w:hint="eastAsia" w:ascii="仿宋" w:hAnsi="仿宋" w:eastAsia="仿宋" w:cs="仿宋_GB2312"/>
          <w:sz w:val="32"/>
          <w:szCs w:val="32"/>
          <w:lang w:val="en-US" w:eastAsia="zh-CN"/>
        </w:rPr>
        <w:t>302.26</w:t>
      </w:r>
      <w:r>
        <w:rPr>
          <w:rFonts w:hint="eastAsia" w:ascii="仿宋" w:hAnsi="仿宋" w:eastAsia="仿宋" w:cs="仿宋_GB2312"/>
          <w:sz w:val="32"/>
          <w:szCs w:val="32"/>
        </w:rPr>
        <w:t>万元，商品和服务支出</w:t>
      </w:r>
      <w:r>
        <w:rPr>
          <w:rFonts w:hint="eastAsia" w:ascii="仿宋" w:hAnsi="仿宋" w:eastAsia="仿宋" w:cs="仿宋_GB2312"/>
          <w:sz w:val="32"/>
          <w:szCs w:val="32"/>
          <w:lang w:val="en-US" w:eastAsia="zh-CN"/>
        </w:rPr>
        <w:t>130.086</w:t>
      </w:r>
      <w:r>
        <w:rPr>
          <w:rFonts w:hint="eastAsia" w:ascii="仿宋" w:hAnsi="仿宋" w:eastAsia="仿宋" w:cs="仿宋_GB2312"/>
          <w:sz w:val="32"/>
          <w:szCs w:val="32"/>
        </w:rPr>
        <w:t>万元，对个人和家庭的补助支出</w:t>
      </w:r>
      <w:r>
        <w:rPr>
          <w:rFonts w:hint="eastAsia" w:ascii="仿宋" w:hAnsi="仿宋" w:eastAsia="仿宋" w:cs="仿宋_GB2312"/>
          <w:sz w:val="32"/>
          <w:szCs w:val="32"/>
          <w:lang w:val="en-US" w:eastAsia="zh-CN"/>
        </w:rPr>
        <w:t>21.4</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w:t>
      </w:r>
      <w:r>
        <w:rPr>
          <w:rFonts w:hint="eastAsia" w:ascii="仿宋" w:hAnsi="仿宋" w:eastAsia="仿宋" w:cs="宋体"/>
          <w:sz w:val="32"/>
          <w:szCs w:val="32"/>
        </w:rPr>
        <w:t>其他资本性支出</w:t>
      </w:r>
      <w:r>
        <w:rPr>
          <w:rFonts w:hint="eastAsia" w:ascii="仿宋" w:hAnsi="仿宋" w:eastAsia="仿宋" w:cs="宋体"/>
          <w:sz w:val="32"/>
          <w:szCs w:val="32"/>
          <w:lang w:val="en-US" w:eastAsia="zh-CN"/>
        </w:rPr>
        <w:t>16.78万元</w:t>
      </w:r>
      <w:r>
        <w:rPr>
          <w:rFonts w:hint="eastAsia" w:ascii="仿宋" w:hAnsi="仿宋" w:eastAsia="仿宋" w:cs="仿宋_GB2312"/>
          <w:sz w:val="32"/>
          <w:szCs w:val="32"/>
        </w:rPr>
        <w:t>。</w:t>
      </w:r>
    </w:p>
    <w:p>
      <w:pPr>
        <w:shd w:val="clear" w:color="auto" w:fill="FFFFFF"/>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（二）“三公经费”支出和使用情况</w:t>
      </w:r>
    </w:p>
    <w:p>
      <w:pPr>
        <w:shd w:val="clear" w:color="auto" w:fill="FFFFFF"/>
        <w:spacing w:line="560" w:lineRule="exact"/>
        <w:ind w:firstLine="800" w:firstLineChars="250"/>
        <w:rPr>
          <w:rFonts w:ascii="仿宋" w:hAnsi="仿宋" w:eastAsia="仿宋" w:cs="仿宋_GB2312"/>
          <w:sz w:val="32"/>
          <w:szCs w:val="32"/>
          <w:highlight w:val="red"/>
        </w:rPr>
      </w:pPr>
      <w:r>
        <w:rPr>
          <w:rFonts w:hint="eastAsia" w:ascii="仿宋" w:hAnsi="仿宋" w:eastAsia="仿宋" w:cs="仿宋_GB2312"/>
          <w:sz w:val="32"/>
          <w:szCs w:val="32"/>
        </w:rPr>
        <w:t>1、202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年“三公经费”预算数2万元，其中：公务接待费2万元，公务用车运行费0万元，公务用车购置费0万元，因公出国（境）费0万元。</w:t>
      </w:r>
    </w:p>
    <w:p>
      <w:pPr>
        <w:shd w:val="clear" w:color="auto" w:fill="FFFFFF"/>
        <w:spacing w:line="560" w:lineRule="exact"/>
        <w:ind w:firstLine="800" w:firstLineChars="250"/>
        <w:rPr>
          <w:rFonts w:ascii="仿宋" w:hAnsi="仿宋" w:eastAsia="仿宋" w:cs="仿宋_GB2312"/>
          <w:sz w:val="32"/>
          <w:szCs w:val="32"/>
        </w:rPr>
      </w:pPr>
      <w:r>
        <w:rPr>
          <w:rFonts w:hint="eastAsia" w:ascii="仿宋" w:hAnsi="仿宋" w:eastAsia="仿宋" w:cs="仿宋_GB2312"/>
          <w:sz w:val="32"/>
          <w:szCs w:val="32"/>
        </w:rPr>
        <w:t>2、202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年“三公经费”执行情况：202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年“三公经费”决算数</w:t>
      </w:r>
      <w:r>
        <w:rPr>
          <w:rFonts w:hint="eastAsia" w:ascii="仿宋" w:hAnsi="仿宋" w:eastAsia="仿宋" w:cs="仿宋_GB2312"/>
          <w:sz w:val="32"/>
          <w:szCs w:val="32"/>
          <w:lang w:val="en-US" w:eastAsia="zh-CN"/>
        </w:rPr>
        <w:t>2.12</w:t>
      </w:r>
      <w:r>
        <w:rPr>
          <w:rFonts w:hint="eastAsia" w:ascii="仿宋" w:hAnsi="仿宋" w:eastAsia="仿宋" w:cs="仿宋_GB2312"/>
          <w:sz w:val="32"/>
          <w:szCs w:val="32"/>
        </w:rPr>
        <w:t>万元，其中：其中：公务接待费</w:t>
      </w:r>
      <w:r>
        <w:rPr>
          <w:rFonts w:hint="eastAsia" w:ascii="仿宋" w:hAnsi="仿宋" w:eastAsia="仿宋" w:cs="仿宋_GB2312"/>
          <w:sz w:val="32"/>
          <w:szCs w:val="32"/>
          <w:lang w:val="en-US" w:eastAsia="zh-CN"/>
        </w:rPr>
        <w:t>2.12</w:t>
      </w:r>
      <w:r>
        <w:rPr>
          <w:rFonts w:hint="eastAsia" w:ascii="仿宋" w:hAnsi="仿宋" w:eastAsia="仿宋" w:cs="仿宋_GB2312"/>
          <w:sz w:val="32"/>
          <w:szCs w:val="32"/>
        </w:rPr>
        <w:t>万元，公务用车运行费0万元，公务用车购置费0万元，因公出国（境）费0万元。</w:t>
      </w:r>
    </w:p>
    <w:p>
      <w:pPr>
        <w:shd w:val="clear" w:color="auto" w:fill="FFFFFF"/>
        <w:spacing w:line="560" w:lineRule="exact"/>
        <w:ind w:firstLine="800" w:firstLineChars="250"/>
        <w:rPr>
          <w:rFonts w:ascii="仿宋" w:hAnsi="仿宋" w:eastAsia="仿宋" w:cs="仿宋_GB2312"/>
          <w:sz w:val="32"/>
          <w:szCs w:val="32"/>
        </w:rPr>
      </w:pPr>
      <w:r>
        <w:rPr>
          <w:rFonts w:hint="eastAsia" w:ascii="仿宋" w:hAnsi="仿宋" w:eastAsia="仿宋" w:cs="仿宋_GB2312"/>
          <w:sz w:val="32"/>
          <w:szCs w:val="32"/>
        </w:rPr>
        <w:t>3、202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年我部门“三公经费”支出，比上年度“三公”经费支出</w:t>
      </w:r>
      <w:r>
        <w:rPr>
          <w:rFonts w:hint="eastAsia" w:ascii="仿宋" w:hAnsi="仿宋" w:eastAsia="仿宋" w:cs="宋体"/>
          <w:sz w:val="32"/>
          <w:szCs w:val="32"/>
          <w:lang w:val="en-US" w:eastAsia="zh-CN"/>
        </w:rPr>
        <w:t>增加307%</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 xml:space="preserve">超过预算6% </w:t>
      </w:r>
      <w:r>
        <w:rPr>
          <w:rFonts w:hint="eastAsia" w:ascii="仿宋" w:hAnsi="仿宋" w:eastAsia="仿宋" w:cs="仿宋_GB2312"/>
          <w:sz w:val="32"/>
          <w:szCs w:val="32"/>
        </w:rPr>
        <w:t>。</w:t>
      </w:r>
    </w:p>
    <w:p>
      <w:pPr>
        <w:shd w:val="clear" w:color="auto" w:fill="FFFFFF"/>
        <w:spacing w:line="560" w:lineRule="exact"/>
        <w:ind w:firstLine="480"/>
        <w:rPr>
          <w:rFonts w:ascii="仿宋" w:hAnsi="仿宋" w:eastAsia="仿宋" w:cs="仿宋_GB2312"/>
          <w:sz w:val="32"/>
          <w:szCs w:val="32"/>
        </w:rPr>
      </w:pPr>
      <w:r>
        <w:rPr>
          <w:rFonts w:hint="eastAsia" w:ascii="仿宋" w:hAnsi="仿宋" w:eastAsia="仿宋" w:cs="仿宋_GB2312"/>
          <w:sz w:val="32"/>
          <w:szCs w:val="32"/>
        </w:rPr>
        <w:t>（三）项目支出管理和使用情况</w:t>
      </w:r>
    </w:p>
    <w:p>
      <w:pPr>
        <w:shd w:val="clear" w:color="auto" w:fill="FFFFFF"/>
        <w:spacing w:line="560" w:lineRule="exact"/>
        <w:ind w:firstLine="480" w:firstLineChars="150"/>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年我部门项目绩效目标为0万元，实际执行0万元。</w:t>
      </w:r>
    </w:p>
    <w:p>
      <w:pPr>
        <w:shd w:val="clear" w:color="auto" w:fill="FFFFFF"/>
        <w:spacing w:line="560" w:lineRule="exact"/>
        <w:ind w:firstLine="480" w:firstLineChars="150"/>
        <w:rPr>
          <w:rFonts w:ascii="黑体" w:hAnsi="黑体" w:eastAsia="黑体" w:cs="仿宋_GB2312"/>
          <w:sz w:val="32"/>
          <w:szCs w:val="32"/>
        </w:rPr>
      </w:pPr>
      <w:r>
        <w:rPr>
          <w:rFonts w:hint="eastAsia" w:ascii="黑体" w:hAnsi="黑体" w:eastAsia="黑体" w:cs="仿宋_GB2312"/>
          <w:sz w:val="32"/>
          <w:szCs w:val="32"/>
        </w:rPr>
        <w:t>三、绩效评价工作组织实施情况</w:t>
      </w:r>
    </w:p>
    <w:p>
      <w:pPr>
        <w:shd w:val="clear" w:color="auto" w:fill="FFFFFF"/>
        <w:spacing w:line="560" w:lineRule="exact"/>
        <w:ind w:firstLine="480"/>
        <w:rPr>
          <w:rFonts w:ascii="仿宋" w:hAnsi="仿宋" w:eastAsia="仿宋" w:cs="仿宋_GB2312"/>
          <w:sz w:val="32"/>
          <w:szCs w:val="32"/>
        </w:rPr>
      </w:pPr>
      <w:r>
        <w:rPr>
          <w:rFonts w:hint="eastAsia" w:ascii="仿宋" w:hAnsi="仿宋" w:eastAsia="仿宋"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shd w:val="clear" w:color="auto" w:fill="FFFFFF"/>
        <w:spacing w:line="560" w:lineRule="exact"/>
        <w:ind w:firstLine="480"/>
        <w:rPr>
          <w:rFonts w:ascii="黑体" w:hAnsi="黑体" w:eastAsia="黑体" w:cs="仿宋_GB2312"/>
          <w:sz w:val="32"/>
          <w:szCs w:val="32"/>
        </w:rPr>
      </w:pPr>
      <w:r>
        <w:rPr>
          <w:rFonts w:hint="eastAsia" w:ascii="黑体" w:hAnsi="黑体" w:eastAsia="黑体" w:cs="仿宋_GB2312"/>
          <w:sz w:val="32"/>
          <w:szCs w:val="32"/>
        </w:rPr>
        <w:t>四、整体支出绩效情况</w:t>
      </w:r>
    </w:p>
    <w:p>
      <w:pPr>
        <w:shd w:val="clear" w:color="auto" w:fill="FFFFFF"/>
        <w:spacing w:line="560" w:lineRule="exact"/>
        <w:ind w:firstLine="480"/>
        <w:rPr>
          <w:rFonts w:ascii="仿宋" w:hAnsi="仿宋" w:eastAsia="仿宋" w:cs="仿宋_GB2312"/>
          <w:sz w:val="32"/>
          <w:szCs w:val="32"/>
        </w:rPr>
      </w:pPr>
      <w:r>
        <w:rPr>
          <w:rFonts w:hint="eastAsia" w:ascii="仿宋" w:hAnsi="仿宋" w:eastAsia="仿宋" w:cs="仿宋_GB2312"/>
          <w:sz w:val="32"/>
          <w:szCs w:val="32"/>
        </w:rPr>
        <w:t>从整体情况来看，我部门严格按照年初预算进行部门整体支出。在支出过程中，能严格遵守各项规章制度，“三公经费”</w:t>
      </w:r>
      <w:r>
        <w:rPr>
          <w:rFonts w:hint="eastAsia" w:ascii="仿宋" w:hAnsi="仿宋" w:eastAsia="仿宋" w:cs="仿宋_GB2312"/>
          <w:sz w:val="32"/>
          <w:szCs w:val="32"/>
          <w:lang w:val="en-US" w:eastAsia="zh-CN"/>
        </w:rPr>
        <w:t>有所增加</w:t>
      </w:r>
      <w:r>
        <w:rPr>
          <w:rFonts w:hint="eastAsia" w:ascii="仿宋" w:hAnsi="仿宋" w:eastAsia="仿宋" w:cs="仿宋_GB2312"/>
          <w:sz w:val="32"/>
          <w:szCs w:val="32"/>
        </w:rPr>
        <w:t>。实行了先有预算、后有执行、“用钱必问效、无效必问责”的新常态。社会和公众满意度较高。根据对我单位202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年部门整体支出项目绩效评价指标体系和绩效情况的检查，202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年我单位部门整体绩效自评分</w:t>
      </w:r>
      <w:r>
        <w:rPr>
          <w:rFonts w:hint="eastAsia" w:ascii="仿宋" w:hAnsi="仿宋" w:eastAsia="仿宋" w:cs="仿宋_GB2312"/>
          <w:sz w:val="32"/>
          <w:szCs w:val="32"/>
          <w:lang w:val="en-US" w:eastAsia="zh-CN"/>
        </w:rPr>
        <w:t>90</w:t>
      </w:r>
      <w:r>
        <w:rPr>
          <w:rFonts w:hint="eastAsia" w:ascii="仿宋" w:hAnsi="仿宋" w:eastAsia="仿宋" w:cs="仿宋_GB2312"/>
          <w:sz w:val="32"/>
          <w:szCs w:val="32"/>
        </w:rPr>
        <w:t>分，为“优”等级。</w:t>
      </w:r>
    </w:p>
    <w:p>
      <w:pPr>
        <w:shd w:val="clear" w:color="auto" w:fill="FFFFFF"/>
        <w:spacing w:line="560" w:lineRule="exact"/>
        <w:ind w:firstLine="480"/>
        <w:rPr>
          <w:rFonts w:ascii="黑体" w:hAnsi="黑体" w:eastAsia="黑体" w:cs="仿宋_GB2312"/>
          <w:sz w:val="32"/>
          <w:szCs w:val="32"/>
        </w:rPr>
      </w:pPr>
      <w:r>
        <w:rPr>
          <w:rFonts w:hint="eastAsia" w:ascii="黑体" w:hAnsi="黑体" w:eastAsia="黑体" w:cs="仿宋_GB2312"/>
          <w:sz w:val="32"/>
          <w:szCs w:val="32"/>
        </w:rPr>
        <w:t>五、存在的主要问题</w:t>
      </w:r>
    </w:p>
    <w:p>
      <w:pPr>
        <w:shd w:val="clear" w:color="auto" w:fill="FFFFFF"/>
        <w:spacing w:line="560" w:lineRule="exact"/>
        <w:ind w:firstLine="480"/>
        <w:rPr>
          <w:rFonts w:ascii="仿宋" w:hAnsi="仿宋" w:eastAsia="仿宋" w:cs="仿宋_GB2312"/>
          <w:sz w:val="32"/>
          <w:szCs w:val="32"/>
        </w:rPr>
      </w:pPr>
      <w:r>
        <w:rPr>
          <w:rFonts w:hint="eastAsia" w:ascii="仿宋" w:hAnsi="仿宋" w:eastAsia="仿宋" w:cs="仿宋_GB2312"/>
          <w:sz w:val="32"/>
          <w:szCs w:val="32"/>
        </w:rPr>
        <w:t>无。</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2010601030101010101"/>
    <w:charset w:val="86"/>
    <w:family w:val="auto"/>
    <w:pitch w:val="default"/>
    <w:sig w:usb0="00000000" w:usb1="00000000" w:usb2="00000010" w:usb3="00000000" w:csb0="00040000" w:csb1="00000000"/>
  </w:font>
  <w:font w:name="方正小标宋_GBK">
    <w:altName w:val="汉仪书宋二KW"/>
    <w:panose1 w:val="00000000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华文中宋">
    <w:altName w:val="汉仪书宋二KW"/>
    <w:panose1 w:val="02010600040101010101"/>
    <w:charset w:val="86"/>
    <w:family w:val="auto"/>
    <w:pitch w:val="default"/>
    <w:sig w:usb0="00000000" w:usb1="00000000" w:usb2="00000010" w:usb3="00000000" w:csb0="0004009F" w:csb1="00000000"/>
  </w:font>
  <w:font w:name="楷体_GB2312">
    <w:altName w:val="汉仪楷体简"/>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仿宋">
    <w:altName w:val="方正仿宋_GBK"/>
    <w:panose1 w:val="00000000000000000000"/>
    <w:charset w:val="00"/>
    <w:family w:val="auto"/>
    <w:pitch w:val="default"/>
    <w:sig w:usb0="00000000" w:usb1="00000000" w:usb2="00000000" w:usb3="00000000" w:csb0="00000000" w:csb1="00000000"/>
  </w:font>
  <w:font w:name="___WRD_EMBED_SUB_40">
    <w:altName w:val="苹方-简"/>
    <w:panose1 w:val="00000000000000000000"/>
    <w:charset w:val="86"/>
    <w:family w:val="script"/>
    <w:pitch w:val="default"/>
    <w:sig w:usb0="00000000" w:usb1="00000000" w:usb2="00082016" w:usb3="00000000" w:csb0="0004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9j2DAsAgAAVQQAAA4AAAAAAAAAAQAgAAAANQEAAGRy&#10;cy9lMm9Eb2MueG1sUEsFBgAAAAAGAAYAWQEAAN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D056B1"/>
    <w:multiLevelType w:val="multilevel"/>
    <w:tmpl w:val="7DD056B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FDF85B8"/>
    <w:rsid w:val="2FFFEE04"/>
    <w:rsid w:val="34DF85B0"/>
    <w:rsid w:val="3B8F36BC"/>
    <w:rsid w:val="3F7FAC84"/>
    <w:rsid w:val="491FF225"/>
    <w:rsid w:val="4FFD214C"/>
    <w:rsid w:val="5777D4F5"/>
    <w:rsid w:val="57E1099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B5C54CA"/>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1463</Words>
  <Characters>8342</Characters>
  <Lines>69</Lines>
  <Paragraphs>19</Paragraphs>
  <TotalTime>6</TotalTime>
  <ScaleCrop>false</ScaleCrop>
  <LinksUpToDate>false</LinksUpToDate>
  <CharactersWithSpaces>9786</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2025-08-18T18:17:00Z</dcterms:created>
  <dc:creator>李航 null</dc:creator>
  <cp:lastModifiedBy>撩糖粑粑配芝麻</cp:lastModifiedBy>
  <cp:lastPrinted>2024-08-09T02:20:00Z</cp:lastPrinted>
  <dcterms:modified xsi:type="dcterms:W3CDTF">2025-09-01T02:01:59Z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F13DCC108D1566CFD88BB468D0DC6CC1_43</vt:lpwstr>
  </property>
</Properties>
</file>