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B15D0">
      <w:pPr>
        <w:pStyle w:val="14"/>
        <w:jc w:val="both"/>
        <w:rPr>
          <w:rFonts w:hAnsi="黑体"/>
          <w:sz w:val="36"/>
          <w:szCs w:val="36"/>
        </w:rPr>
      </w:pPr>
      <w:bookmarkStart w:id="3" w:name="_GoBack"/>
      <w:bookmarkEnd w:id="3"/>
      <w:r>
        <w:rPr>
          <w:rFonts w:hint="eastAsia" w:hAnsi="黑体"/>
          <w:sz w:val="36"/>
          <w:szCs w:val="36"/>
        </w:rPr>
        <w:t>附件1</w:t>
      </w:r>
    </w:p>
    <w:p w14:paraId="704041BB">
      <w:pPr>
        <w:pStyle w:val="14"/>
        <w:jc w:val="center"/>
        <w:rPr>
          <w:rFonts w:ascii="Times New Roman" w:hAnsi="Times New Roman" w:cs="Times New Roman"/>
          <w:sz w:val="56"/>
          <w:szCs w:val="56"/>
        </w:rPr>
      </w:pPr>
    </w:p>
    <w:p w14:paraId="40267902">
      <w:pPr>
        <w:pStyle w:val="14"/>
        <w:jc w:val="center"/>
        <w:rPr>
          <w:rFonts w:ascii="Times New Roman" w:hAnsi="Times New Roman" w:cs="Times New Roman"/>
          <w:sz w:val="84"/>
          <w:szCs w:val="84"/>
        </w:rPr>
      </w:pPr>
    </w:p>
    <w:p w14:paraId="744E19E3">
      <w:pPr>
        <w:pStyle w:val="14"/>
        <w:jc w:val="center"/>
        <w:rPr>
          <w:rFonts w:ascii="Times New Roman" w:hAnsi="Times New Roman" w:cs="Times New Roman"/>
          <w:sz w:val="84"/>
          <w:szCs w:val="84"/>
        </w:rPr>
      </w:pPr>
    </w:p>
    <w:p w14:paraId="70F02F4B">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6028B1C">
      <w:pPr>
        <w:pStyle w:val="14"/>
        <w:jc w:val="center"/>
        <w:rPr>
          <w:rFonts w:ascii="方正小标宋简体" w:hAnsi="Times New Roman" w:eastAsia="方正小标宋简体" w:cs="Times New Roman"/>
          <w:sz w:val="72"/>
          <w:szCs w:val="72"/>
        </w:rPr>
      </w:pPr>
      <w:r>
        <w:rPr>
          <w:rFonts w:hint="eastAsia" w:ascii="方正小标宋简体" w:hAnsi="仿宋_GB2312" w:eastAsia="方正小标宋简体" w:cs="仿宋_GB2312"/>
          <w:bCs/>
          <w:sz w:val="72"/>
          <w:szCs w:val="72"/>
        </w:rPr>
        <w:t>蓝山县工业企业改制服务办公室</w:t>
      </w:r>
      <w:r>
        <w:rPr>
          <w:rFonts w:hint="eastAsia" w:ascii="方正小标宋简体" w:hAnsi="Times New Roman" w:eastAsia="方正小标宋简体" w:cs="Times New Roman"/>
          <w:sz w:val="72"/>
          <w:szCs w:val="72"/>
        </w:rPr>
        <w:t>部门决算</w:t>
      </w:r>
    </w:p>
    <w:p w14:paraId="1E1D9108">
      <w:pPr>
        <w:pStyle w:val="14"/>
        <w:jc w:val="center"/>
        <w:rPr>
          <w:rFonts w:ascii="Times New Roman" w:hAnsi="Times New Roman" w:eastAsia="方正小标宋_GBK" w:cs="Times New Roman"/>
          <w:sz w:val="56"/>
          <w:szCs w:val="56"/>
        </w:rPr>
      </w:pPr>
    </w:p>
    <w:p w14:paraId="21D1744E">
      <w:pPr>
        <w:pStyle w:val="14"/>
        <w:jc w:val="center"/>
        <w:rPr>
          <w:rFonts w:ascii="Times New Roman" w:hAnsi="Times New Roman" w:cs="Times New Roman"/>
          <w:sz w:val="56"/>
          <w:szCs w:val="56"/>
        </w:rPr>
      </w:pPr>
    </w:p>
    <w:p w14:paraId="3AD93C13">
      <w:pPr>
        <w:pStyle w:val="14"/>
        <w:rPr>
          <w:rFonts w:ascii="Times New Roman" w:hAnsi="Times New Roman" w:cs="Times New Roman"/>
          <w:sz w:val="56"/>
          <w:szCs w:val="56"/>
        </w:rPr>
      </w:pPr>
    </w:p>
    <w:p w14:paraId="4D2350FF">
      <w:pPr>
        <w:pStyle w:val="14"/>
        <w:jc w:val="center"/>
        <w:rPr>
          <w:rFonts w:ascii="Times New Roman" w:hAnsi="Times New Roman" w:cs="Times New Roman"/>
          <w:sz w:val="32"/>
          <w:szCs w:val="32"/>
        </w:rPr>
      </w:pPr>
    </w:p>
    <w:p w14:paraId="74D38D53">
      <w:pPr>
        <w:pStyle w:val="14"/>
        <w:jc w:val="center"/>
        <w:rPr>
          <w:rFonts w:ascii="Times New Roman" w:hAnsi="Times New Roman" w:cs="Times New Roman"/>
          <w:sz w:val="32"/>
          <w:szCs w:val="32"/>
        </w:rPr>
      </w:pPr>
    </w:p>
    <w:p w14:paraId="3A822CE6">
      <w:pPr>
        <w:pStyle w:val="14"/>
        <w:jc w:val="center"/>
        <w:rPr>
          <w:rFonts w:ascii="Times New Roman" w:hAnsi="Times New Roman" w:cs="Times New Roman"/>
          <w:sz w:val="32"/>
          <w:szCs w:val="32"/>
        </w:rPr>
      </w:pPr>
    </w:p>
    <w:p w14:paraId="662CB6B7">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0CC87EE9">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62C19BA">
      <w:pPr>
        <w:pStyle w:val="14"/>
        <w:spacing w:line="600" w:lineRule="exact"/>
        <w:jc w:val="both"/>
        <w:rPr>
          <w:rFonts w:ascii="Times New Roman" w:hAnsi="Times New Roman" w:cs="Times New Roman"/>
          <w:b/>
          <w:sz w:val="36"/>
          <w:szCs w:val="28"/>
        </w:rPr>
      </w:pPr>
    </w:p>
    <w:p w14:paraId="088F0465">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17389ABE">
      <w:pPr>
        <w:pStyle w:val="14"/>
        <w:spacing w:line="600" w:lineRule="exact"/>
        <w:jc w:val="center"/>
        <w:rPr>
          <w:rFonts w:ascii="Times New Roman" w:hAnsi="Times New Roman" w:cs="Times New Roman"/>
          <w:b/>
          <w:sz w:val="36"/>
          <w:szCs w:val="28"/>
        </w:rPr>
      </w:pPr>
    </w:p>
    <w:p w14:paraId="0038464A">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XX部门（单位）概况</w:t>
      </w:r>
    </w:p>
    <w:p w14:paraId="6D9D59F8">
      <w:pPr>
        <w:snapToGrid w:val="0"/>
        <w:spacing w:line="52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一、部门职责</w:t>
      </w:r>
    </w:p>
    <w:p w14:paraId="118B6B5B">
      <w:pPr>
        <w:snapToGrid w:val="0"/>
        <w:spacing w:line="520" w:lineRule="exact"/>
        <w:rPr>
          <w:rFonts w:ascii="仿宋_GB2312" w:hAnsi="仿宋_GB2312" w:eastAsia="仿宋_GB2312" w:cs="仿宋_GB2312"/>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二、机构设置及决算单位构成</w:t>
      </w:r>
    </w:p>
    <w:p w14:paraId="7B48813E">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60360A0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16F21C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5FE5DC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CC2703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D4610E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2A9F89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D79182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BC887C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6F8EC7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6B59BF2">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36CB28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4BD2BD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ACCF5C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363642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BA120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26D9C0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68D9A2F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0FE2E8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0749AC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D5291D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720B68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D95F00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9F50E0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BBA67E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C6D5B56">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34E9BBF3">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6AE0BFA5">
      <w:pPr>
        <w:pStyle w:val="14"/>
        <w:spacing w:line="600" w:lineRule="exact"/>
        <w:rPr>
          <w:rFonts w:ascii="Times New Roman" w:hAnsi="Times New Roman" w:cs="Times New Roman"/>
          <w:bCs/>
          <w:sz w:val="28"/>
          <w:szCs w:val="28"/>
        </w:rPr>
      </w:pPr>
    </w:p>
    <w:p w14:paraId="1F478066">
      <w:pPr>
        <w:jc w:val="center"/>
        <w:rPr>
          <w:rFonts w:ascii="Times New Roman" w:hAnsi="Times New Roman" w:cs="Times New Roman"/>
          <w:sz w:val="72"/>
          <w:szCs w:val="72"/>
        </w:rPr>
      </w:pPr>
    </w:p>
    <w:p w14:paraId="36519F37">
      <w:pPr>
        <w:jc w:val="center"/>
        <w:rPr>
          <w:rFonts w:ascii="Times New Roman" w:hAnsi="Times New Roman" w:cs="Times New Roman"/>
          <w:sz w:val="72"/>
          <w:szCs w:val="72"/>
        </w:rPr>
      </w:pPr>
    </w:p>
    <w:p w14:paraId="3B67FE92">
      <w:pPr>
        <w:jc w:val="center"/>
        <w:rPr>
          <w:rFonts w:ascii="Times New Roman" w:hAnsi="Times New Roman" w:cs="Times New Roman"/>
          <w:sz w:val="72"/>
          <w:szCs w:val="72"/>
        </w:rPr>
      </w:pPr>
    </w:p>
    <w:p w14:paraId="6C16503E">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1AB11A8">
      <w:pPr>
        <w:rPr>
          <w:rFonts w:ascii="Times New Roman" w:hAnsi="Times New Roman" w:eastAsia="方正小标宋_GBK" w:cs="Times New Roman"/>
          <w:sz w:val="72"/>
          <w:szCs w:val="72"/>
        </w:rPr>
      </w:pPr>
    </w:p>
    <w:p w14:paraId="0CF0888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D1C91B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部门（单位）概况</w:t>
      </w:r>
    </w:p>
    <w:p w14:paraId="6AB41DFE">
      <w:pPr>
        <w:pStyle w:val="3"/>
        <w:ind w:left="0" w:leftChars="0" w:firstLine="0" w:firstLineChars="0"/>
        <w:rPr>
          <w:rFonts w:ascii="Times New Roman" w:hAnsi="Times New Roman" w:cs="Times New Roman"/>
        </w:rPr>
      </w:pPr>
    </w:p>
    <w:p w14:paraId="1DD9A056">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F018634">
      <w:pPr>
        <w:snapToGrid w:val="0"/>
        <w:spacing w:line="520" w:lineRule="exact"/>
        <w:ind w:firstLine="482" w:firstLineChars="150"/>
        <w:rPr>
          <w:rFonts w:ascii="仿宋_GB2312" w:hAnsi="仿宋" w:eastAsia="仿宋_GB2312"/>
          <w:b/>
          <w:sz w:val="32"/>
          <w:szCs w:val="32"/>
        </w:rPr>
      </w:pPr>
      <w:r>
        <w:rPr>
          <w:rFonts w:hint="eastAsia" w:ascii="楷体_GB2312" w:hAnsi="仿宋" w:eastAsia="楷体_GB2312"/>
          <w:b/>
          <w:sz w:val="32"/>
          <w:szCs w:val="32"/>
        </w:rPr>
        <w:t>（一）</w:t>
      </w:r>
      <w:r>
        <w:rPr>
          <w:rFonts w:hint="eastAsia" w:ascii="仿宋_GB2312" w:hAnsi="仿宋" w:eastAsia="仿宋_GB2312"/>
          <w:b/>
          <w:sz w:val="32"/>
          <w:szCs w:val="32"/>
        </w:rPr>
        <w:t>主要职能:</w:t>
      </w:r>
    </w:p>
    <w:p w14:paraId="7A6E2755">
      <w:pPr>
        <w:snapToGrid w:val="0"/>
        <w:spacing w:line="52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工业企业改制服务办公室</w:t>
      </w:r>
      <w:r>
        <w:rPr>
          <w:rFonts w:hint="eastAsia" w:ascii="仿宋_GB2312" w:hAnsi="仿宋" w:eastAsia="仿宋_GB2312"/>
          <w:sz w:val="32"/>
          <w:szCs w:val="32"/>
        </w:rPr>
        <w:t>对所管辖企业的改制工作进行指导和对改制后工作进行协调和服务，维护改制企业人员的稳定，管理本办退休人员。2024年主要是做好原所辖企业改制后续工作，协助解决职工住房、社保、医保等民生问题，完成县委县政府和上级有关部门下达的其他工作任务。</w:t>
      </w:r>
    </w:p>
    <w:p w14:paraId="1A7FE4AE">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（二）当年取得的主要事业成效。</w:t>
      </w:r>
    </w:p>
    <w:p w14:paraId="1B3B59E6">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2024年工改办在县委县政府的领导下，认真完成单位本职工作，完成县瓷厂的资产置换工作，完成所辖企业改制后续服务工作，管理好单位退休干部职工，切实解决所辖企业遇到的实际问题，确保无集体上访，无越级上访及安全事故发生。圆满完成县委下达的“城市管理提升巩固年活动”等中心工作。</w:t>
      </w:r>
    </w:p>
    <w:p w14:paraId="1D8C1E6B">
      <w:pPr>
        <w:snapToGrid w:val="0"/>
        <w:spacing w:line="520" w:lineRule="exact"/>
        <w:ind w:firstLine="640" w:firstLineChars="200"/>
        <w:rPr>
          <w:rFonts w:ascii="仿宋_GB2312" w:hAnsi="仿宋" w:eastAsia="仿宋_GB2312"/>
          <w:sz w:val="32"/>
          <w:szCs w:val="32"/>
        </w:rPr>
      </w:pPr>
    </w:p>
    <w:p w14:paraId="36B87862">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703DF73">
      <w:pPr>
        <w:snapToGrid w:val="0"/>
        <w:spacing w:line="52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451B61B4">
      <w:pPr>
        <w:snapToGrid w:val="0"/>
        <w:spacing w:line="52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1、根据蓝山县委蓝发[20215] 14号文件规定“撤销县二轻工业事务管理办公室，暂设立蓝山县工业企业改制服务办公室，为副科级参公管理事业单位。单位内设“办公室”、“计财股”、“安全生产股”。</w:t>
      </w:r>
    </w:p>
    <w:p w14:paraId="22CF5B56">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2、人员情况</w:t>
      </w:r>
    </w:p>
    <w:p w14:paraId="25FC7382">
      <w:pPr>
        <w:snapToGrid w:val="0"/>
        <w:spacing w:line="520" w:lineRule="exact"/>
        <w:ind w:firstLine="1280" w:firstLineChars="400"/>
        <w:rPr>
          <w:rFonts w:ascii="仿宋_GB2312" w:hAnsi="仿宋" w:eastAsia="仿宋_GB2312"/>
          <w:sz w:val="32"/>
          <w:szCs w:val="32"/>
        </w:rPr>
      </w:pPr>
      <w:r>
        <w:rPr>
          <w:rFonts w:hint="eastAsia" w:ascii="仿宋_GB2312" w:hAnsi="仿宋" w:eastAsia="仿宋_GB2312"/>
          <w:sz w:val="32"/>
          <w:szCs w:val="32"/>
        </w:rPr>
        <w:t>单位编制9人，2024年底实有4人。</w:t>
      </w:r>
    </w:p>
    <w:p w14:paraId="612561A2">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p>
    <w:p w14:paraId="56E95C6D">
      <w:pPr>
        <w:widowControl/>
        <w:spacing w:line="600" w:lineRule="exact"/>
        <w:ind w:firstLine="960" w:firstLineChars="300"/>
        <w:rPr>
          <w:rFonts w:ascii="Times New Roman" w:hAnsi="Times New Roman" w:eastAsia="仿宋_GB2312" w:cs="Times New Roman"/>
          <w:sz w:val="28"/>
          <w:szCs w:val="32"/>
        </w:rPr>
      </w:pPr>
      <w:r>
        <w:rPr>
          <w:rFonts w:hint="eastAsia" w:ascii="仿宋_GB2312" w:hAnsi="仿宋_GB2312" w:eastAsia="仿宋_GB2312" w:cs="仿宋_GB2312"/>
          <w:sz w:val="32"/>
          <w:szCs w:val="32"/>
        </w:rPr>
        <w:t>蓝山县工业企业改制服务办公室</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本</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rPr>
        <w:t>，</w:t>
      </w:r>
      <w:r>
        <w:rPr>
          <w:rFonts w:hint="eastAsia" w:ascii="仿宋_GB2312" w:hAnsi="仿宋_GB2312" w:eastAsia="仿宋_GB2312" w:cs="仿宋_GB2312"/>
          <w:bCs/>
          <w:sz w:val="32"/>
          <w:szCs w:val="32"/>
        </w:rPr>
        <w:t>仅含本级决算。</w:t>
      </w:r>
    </w:p>
    <w:p w14:paraId="6E45C093">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3442BB7">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1EFF0C46">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00B72B5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7E96117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sz w:val="24"/>
          <w:szCs w:val="24"/>
        </w:rPr>
        <w:t>蓝山县工业企业改制服务办公室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612"/>
        <w:gridCol w:w="925"/>
        <w:gridCol w:w="1406"/>
        <w:gridCol w:w="4621"/>
        <w:gridCol w:w="925"/>
        <w:gridCol w:w="1407"/>
      </w:tblGrid>
      <w:tr w14:paraId="507C63CF">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5CA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40D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1534CD4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8A6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990B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EF3C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250C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FE5D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C36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65FAC34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BF1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66579">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0A7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33D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B5FB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DEEB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0464FA0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16A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4EC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4A6B">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E07B3">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824B8">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8F48">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0.15</w:t>
            </w:r>
          </w:p>
        </w:tc>
      </w:tr>
      <w:tr w14:paraId="405C452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D93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698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0616">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3BBC5">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25FB1">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8EDA">
            <w:pPr>
              <w:jc w:val="center"/>
              <w:rPr>
                <w:rFonts w:ascii="仿宋_GB2312" w:hAnsi="Times New Roman" w:eastAsia="仿宋_GB2312" w:cs="Times New Roman"/>
                <w:color w:val="000000"/>
                <w:sz w:val="22"/>
              </w:rPr>
            </w:pPr>
          </w:p>
        </w:tc>
      </w:tr>
      <w:tr w14:paraId="454D95C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39F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FB84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6D18">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A39B0">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B169C">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E6C4">
            <w:pPr>
              <w:jc w:val="center"/>
              <w:rPr>
                <w:rFonts w:ascii="仿宋_GB2312" w:hAnsi="Times New Roman" w:eastAsia="仿宋_GB2312" w:cs="Times New Roman"/>
                <w:color w:val="000000"/>
                <w:sz w:val="22"/>
              </w:rPr>
            </w:pPr>
          </w:p>
        </w:tc>
      </w:tr>
      <w:tr w14:paraId="7D9AF6D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3160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9F7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74EC">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71590">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179E0">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202A">
            <w:pPr>
              <w:jc w:val="center"/>
              <w:rPr>
                <w:rFonts w:ascii="仿宋_GB2312" w:hAnsi="Times New Roman" w:eastAsia="仿宋_GB2312" w:cs="Times New Roman"/>
                <w:color w:val="000000"/>
                <w:sz w:val="22"/>
              </w:rPr>
            </w:pPr>
          </w:p>
        </w:tc>
      </w:tr>
      <w:tr w14:paraId="5F78B31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D720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92F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05F5">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8C560">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五、社会保障和就业支出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F7998">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4E23">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35.15</w:t>
            </w:r>
          </w:p>
        </w:tc>
      </w:tr>
      <w:tr w14:paraId="1C7E459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D1DB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F03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9599">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77A70">
            <w:pPr>
              <w:jc w:val="left"/>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六、卫生健康支出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A32F4">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9B99">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1.18</w:t>
            </w:r>
          </w:p>
        </w:tc>
      </w:tr>
      <w:tr w14:paraId="07FEA4E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0D4C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B6D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7D47">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48A2">
            <w:pPr>
              <w:jc w:val="left"/>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七、资源勘探工业信息等支出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0C39A">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B71C">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49.94</w:t>
            </w:r>
          </w:p>
        </w:tc>
      </w:tr>
      <w:tr w14:paraId="6344B08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EB20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BE6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796B">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2CBD">
            <w:pPr>
              <w:widowControl/>
              <w:jc w:val="left"/>
              <w:textAlignment w:val="center"/>
              <w:rPr>
                <w:rFonts w:ascii="仿宋_GB2312" w:hAnsi="Times New Roman" w:eastAsia="仿宋_GB2312" w:cs="Times New Roman"/>
                <w:color w:val="000000"/>
                <w:sz w:val="22"/>
              </w:rPr>
            </w:pPr>
            <w:r>
              <w:rPr>
                <w:rFonts w:hint="eastAsia" w:ascii="仿宋_GB2312" w:eastAsia="仿宋_GB2312"/>
                <w:color w:val="000000"/>
                <w:sz w:val="22"/>
              </w:rPr>
              <w:t>八、商业服务业等支出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D6C3F">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DB69">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10.54</w:t>
            </w:r>
          </w:p>
        </w:tc>
      </w:tr>
      <w:tr w14:paraId="2F81476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39F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232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0F3F">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93A0">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BFB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2FD1">
            <w:pPr>
              <w:jc w:val="center"/>
              <w:rPr>
                <w:rFonts w:ascii="Times New Roman" w:hAnsi="Times New Roman" w:eastAsia="仿宋_GB2312" w:cs="Times New Roman"/>
                <w:color w:val="000000"/>
                <w:sz w:val="22"/>
              </w:rPr>
            </w:pPr>
          </w:p>
        </w:tc>
      </w:tr>
      <w:tr w14:paraId="34C0631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219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317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8E0A">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96.96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009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2EE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B8B0">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96.96</w:t>
            </w:r>
          </w:p>
        </w:tc>
      </w:tr>
      <w:tr w14:paraId="53BAD83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385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916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26B8">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0BF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F817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D894">
            <w:pPr>
              <w:rPr>
                <w:rFonts w:ascii="Times New Roman" w:hAnsi="Times New Roman" w:eastAsia="仿宋_GB2312" w:cs="Times New Roman"/>
                <w:color w:val="000000"/>
                <w:sz w:val="22"/>
              </w:rPr>
            </w:pPr>
          </w:p>
        </w:tc>
      </w:tr>
      <w:tr w14:paraId="56CF2B3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230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B99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A74B">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96A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04B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8262">
            <w:pPr>
              <w:rPr>
                <w:rFonts w:ascii="Times New Roman" w:hAnsi="Times New Roman" w:eastAsia="仿宋_GB2312" w:cs="Times New Roman"/>
                <w:color w:val="000000"/>
                <w:sz w:val="22"/>
              </w:rPr>
            </w:pPr>
          </w:p>
        </w:tc>
      </w:tr>
      <w:tr w14:paraId="215A63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2649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21B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784D">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96.96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4BD3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1163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FF8F">
            <w:pP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96.96</w:t>
            </w:r>
          </w:p>
        </w:tc>
      </w:tr>
    </w:tbl>
    <w:p w14:paraId="2F522E06">
      <w:pPr>
        <w:widowControl/>
        <w:jc w:val="left"/>
        <w:textAlignment w:val="center"/>
        <w:rPr>
          <w:rFonts w:ascii="Times New Roman" w:hAnsi="Times New Roman" w:eastAsia="宋体" w:cs="Times New Roman"/>
          <w:color w:val="000000"/>
          <w:kern w:val="0"/>
          <w:sz w:val="24"/>
          <w:szCs w:val="24"/>
        </w:rPr>
      </w:pPr>
    </w:p>
    <w:p w14:paraId="11332BA7">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06E1C0AC">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1B24E56">
      <w:pPr>
        <w:widowControl/>
        <w:spacing w:line="400" w:lineRule="exact"/>
        <w:jc w:val="center"/>
        <w:textAlignment w:val="center"/>
        <w:rPr>
          <w:rFonts w:ascii="Times New Roman" w:hAnsi="Times New Roman" w:eastAsia="黑体" w:cs="Times New Roman"/>
          <w:color w:val="000000"/>
          <w:kern w:val="0"/>
          <w:sz w:val="32"/>
          <w:szCs w:val="32"/>
        </w:rPr>
      </w:pPr>
    </w:p>
    <w:p w14:paraId="59C7AFE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3F07D4D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8AF05F2">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sz w:val="24"/>
          <w:szCs w:val="24"/>
        </w:rPr>
        <w:t>蓝山县工业企业改制服务办公室</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2698"/>
        <w:gridCol w:w="1417"/>
        <w:gridCol w:w="1134"/>
        <w:gridCol w:w="971"/>
        <w:gridCol w:w="1640"/>
        <w:gridCol w:w="1640"/>
        <w:gridCol w:w="1897"/>
        <w:gridCol w:w="1383"/>
      </w:tblGrid>
      <w:tr w14:paraId="419FFEEC">
        <w:tblPrEx>
          <w:tblCellMar>
            <w:top w:w="0" w:type="dxa"/>
            <w:left w:w="0" w:type="dxa"/>
            <w:bottom w:w="0" w:type="dxa"/>
            <w:right w:w="0" w:type="dxa"/>
          </w:tblCellMar>
        </w:tblPrEx>
        <w:trPr>
          <w:trHeight w:val="450" w:hRule="atLeast"/>
          <w:jc w:val="center"/>
        </w:trPr>
        <w:tc>
          <w:tcPr>
            <w:tcW w:w="458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10F75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796FD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7FAAD2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9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6DCBF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2178F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27CD4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5E0E9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DEBD9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2065BA9C">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6E71E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69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53B8D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36EAE23C">
            <w:pPr>
              <w:rPr>
                <w:rFonts w:ascii="Times New Roman" w:hAnsi="Times New Roman" w:eastAsia="仿宋_GB2312" w:cs="Times New Roman"/>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DA1F5C0">
            <w:pPr>
              <w:rPr>
                <w:rFonts w:ascii="Times New Roman" w:hAnsi="Times New Roman" w:eastAsia="仿宋_GB2312" w:cs="Times New Roman"/>
                <w:sz w:val="24"/>
                <w:szCs w:val="24"/>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49F89A9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551D3E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23FF7D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B23D4F5">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FD44910">
            <w:pPr>
              <w:rPr>
                <w:rFonts w:ascii="Times New Roman" w:hAnsi="Times New Roman" w:eastAsia="仿宋_GB2312" w:cs="Times New Roman"/>
                <w:sz w:val="24"/>
                <w:szCs w:val="24"/>
              </w:rPr>
            </w:pPr>
          </w:p>
        </w:tc>
      </w:tr>
      <w:tr w14:paraId="72ED14CD">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66DB3E85">
            <w:pPr>
              <w:rPr>
                <w:rFonts w:ascii="Times New Roman" w:hAnsi="Times New Roman" w:eastAsia="仿宋_GB2312" w:cs="Times New Roman"/>
                <w:sz w:val="24"/>
                <w:szCs w:val="24"/>
              </w:rPr>
            </w:pPr>
          </w:p>
        </w:tc>
        <w:tc>
          <w:tcPr>
            <w:tcW w:w="2698" w:type="dxa"/>
            <w:vMerge w:val="continue"/>
            <w:tcBorders>
              <w:top w:val="nil"/>
              <w:left w:val="single" w:color="auto" w:sz="4" w:space="0"/>
              <w:bottom w:val="single" w:color="auto" w:sz="4" w:space="0"/>
              <w:right w:val="single" w:color="auto" w:sz="4" w:space="0"/>
            </w:tcBorders>
            <w:vAlign w:val="center"/>
          </w:tcPr>
          <w:p w14:paraId="051AAF2D">
            <w:pPr>
              <w:rPr>
                <w:rFonts w:ascii="Times New Roman" w:hAnsi="Times New Roman" w:eastAsia="仿宋_GB2312" w:cs="Times New Roman"/>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0740D8C5">
            <w:pPr>
              <w:rPr>
                <w:rFonts w:ascii="Times New Roman" w:hAnsi="Times New Roman" w:eastAsia="仿宋_GB2312" w:cs="Times New Roman"/>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C4941E1">
            <w:pPr>
              <w:rPr>
                <w:rFonts w:ascii="Times New Roman" w:hAnsi="Times New Roman" w:eastAsia="仿宋_GB2312" w:cs="Times New Roman"/>
                <w:sz w:val="24"/>
                <w:szCs w:val="24"/>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3561AFE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3D375D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38DA0B9">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AFF62D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129A618">
            <w:pPr>
              <w:rPr>
                <w:rFonts w:ascii="Times New Roman" w:hAnsi="Times New Roman" w:eastAsia="仿宋_GB2312" w:cs="Times New Roman"/>
                <w:sz w:val="24"/>
                <w:szCs w:val="24"/>
              </w:rPr>
            </w:pPr>
          </w:p>
        </w:tc>
      </w:tr>
      <w:tr w14:paraId="37DBA3B8">
        <w:tblPrEx>
          <w:tblCellMar>
            <w:top w:w="0" w:type="dxa"/>
            <w:left w:w="0" w:type="dxa"/>
            <w:bottom w:w="0" w:type="dxa"/>
            <w:right w:w="0" w:type="dxa"/>
          </w:tblCellMar>
        </w:tblPrEx>
        <w:trPr>
          <w:trHeight w:val="450" w:hRule="atLeast"/>
          <w:jc w:val="center"/>
        </w:trPr>
        <w:tc>
          <w:tcPr>
            <w:tcW w:w="45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54A424">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AE075B">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1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70DF6A">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9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6EA700">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0D666A">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693DC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96B6A2">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FC82FA">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1FBB035">
        <w:tblPrEx>
          <w:tblCellMar>
            <w:top w:w="0" w:type="dxa"/>
            <w:left w:w="0" w:type="dxa"/>
            <w:bottom w:w="0" w:type="dxa"/>
            <w:right w:w="0" w:type="dxa"/>
          </w:tblCellMar>
        </w:tblPrEx>
        <w:trPr>
          <w:trHeight w:val="450" w:hRule="atLeast"/>
          <w:jc w:val="center"/>
        </w:trPr>
        <w:tc>
          <w:tcPr>
            <w:tcW w:w="45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9FED3B">
            <w:pPr>
              <w:jc w:val="center"/>
              <w:rPr>
                <w:rFonts w:ascii="Times New Roman" w:hAnsi="Times New Roman" w:eastAsia="仿宋_GB2312" w:cs="Times New Roman"/>
                <w:b/>
                <w:sz w:val="24"/>
                <w:szCs w:val="24"/>
              </w:rPr>
            </w:pPr>
            <w:r>
              <w:rPr>
                <w:rFonts w:ascii="Times New Roman" w:hAnsi="Times New Roman" w:eastAsia="仿宋_GB2312" w:cs="Times New Roman"/>
                <w:b/>
              </w:rPr>
              <w:t>合计</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4AAE4">
            <w:pPr>
              <w:jc w:val="right"/>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96.96</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58C3C">
            <w:pPr>
              <w:jc w:val="center"/>
              <w:rPr>
                <w:rFonts w:ascii="Times New Roman" w:hAnsi="Times New Roman" w:eastAsia="仿宋_GB2312" w:cs="Times New Roman"/>
                <w:b/>
                <w:sz w:val="24"/>
                <w:szCs w:val="24"/>
              </w:rPr>
            </w:pPr>
            <w:r>
              <w:rPr>
                <w:rFonts w:hint="eastAsia" w:ascii="Times New Roman" w:hAnsi="Times New Roman" w:eastAsia="仿宋_GB2312" w:cs="Times New Roman"/>
                <w:b/>
              </w:rPr>
              <w:t>96.96</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18E89">
            <w:pPr>
              <w:jc w:val="right"/>
              <w:rPr>
                <w:rFonts w:ascii="Times New Roman" w:hAnsi="Times New Roman" w:eastAsia="仿宋_GB2312" w:cs="Times New Roman"/>
                <w:b/>
                <w:sz w:val="24"/>
                <w:szCs w:val="24"/>
              </w:rPr>
            </w:pPr>
            <w:r>
              <w:rPr>
                <w:rFonts w:ascii="Times New Roman" w:hAnsi="Times New Roman" w:eastAsia="仿宋_GB2312" w:cs="Times New Roman"/>
                <w:b/>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0A9E4">
            <w:pPr>
              <w:jc w:val="right"/>
              <w:rPr>
                <w:rFonts w:ascii="Times New Roman" w:hAnsi="Times New Roman" w:eastAsia="仿宋_GB2312" w:cs="Times New Roman"/>
                <w:b/>
                <w:sz w:val="24"/>
                <w:szCs w:val="24"/>
              </w:rPr>
            </w:pPr>
            <w:r>
              <w:rPr>
                <w:rFonts w:ascii="Times New Roman" w:hAnsi="Times New Roman" w:eastAsia="仿宋_GB2312" w:cs="Times New Roman"/>
                <w:b/>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C7D7B">
            <w:pPr>
              <w:jc w:val="right"/>
              <w:rPr>
                <w:rFonts w:ascii="Times New Roman" w:hAnsi="Times New Roman" w:eastAsia="仿宋_GB2312" w:cs="Times New Roman"/>
                <w:b/>
                <w:sz w:val="24"/>
                <w:szCs w:val="24"/>
              </w:rPr>
            </w:pPr>
            <w:r>
              <w:rPr>
                <w:rFonts w:ascii="Times New Roman" w:hAnsi="Times New Roman" w:eastAsia="仿宋_GB2312" w:cs="Times New Roman"/>
                <w:b/>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B9FBF">
            <w:pPr>
              <w:jc w:val="right"/>
              <w:rPr>
                <w:rFonts w:ascii="Times New Roman" w:hAnsi="Times New Roman" w:eastAsia="仿宋_GB2312" w:cs="Times New Roman"/>
                <w:b/>
                <w:sz w:val="24"/>
                <w:szCs w:val="24"/>
              </w:rPr>
            </w:pPr>
            <w:r>
              <w:rPr>
                <w:rFonts w:ascii="Times New Roman" w:hAnsi="Times New Roman" w:eastAsia="仿宋_GB2312" w:cs="Times New Roman"/>
                <w:b/>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7222C">
            <w:pPr>
              <w:jc w:val="right"/>
              <w:rPr>
                <w:rFonts w:ascii="Times New Roman" w:hAnsi="Times New Roman" w:eastAsia="仿宋_GB2312" w:cs="Times New Roman"/>
                <w:b/>
                <w:sz w:val="24"/>
                <w:szCs w:val="24"/>
              </w:rPr>
            </w:pPr>
          </w:p>
        </w:tc>
      </w:tr>
      <w:tr w14:paraId="0F1E5F6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1D7EF3">
            <w:pPr>
              <w:jc w:val="center"/>
              <w:rPr>
                <w:rFonts w:ascii="仿宋_GB2312" w:hAnsi="Times New Roman" w:eastAsia="仿宋_GB2312" w:cs="Times New Roman"/>
                <w:szCs w:val="21"/>
              </w:rPr>
            </w:pPr>
            <w:r>
              <w:rPr>
                <w:rFonts w:hint="eastAsia" w:ascii="仿宋_GB2312" w:hAnsi="Times New Roman" w:eastAsia="仿宋_GB2312" w:cs="Times New Roman"/>
                <w:szCs w:val="21"/>
              </w:rPr>
              <w:t>2019999</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9C5F7E">
            <w:pPr>
              <w:rPr>
                <w:rFonts w:ascii="仿宋_GB2312" w:hAnsi="宋体" w:eastAsia="仿宋_GB2312" w:cs="宋体"/>
                <w:color w:val="000000"/>
                <w:szCs w:val="21"/>
              </w:rPr>
            </w:pPr>
            <w:r>
              <w:rPr>
                <w:rFonts w:hint="eastAsia" w:ascii="仿宋_GB2312" w:eastAsia="仿宋_GB2312"/>
                <w:color w:val="000000"/>
                <w:szCs w:val="21"/>
              </w:rPr>
              <w:t>其他一般公共服务支出</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FE94A">
            <w:pPr>
              <w:jc w:val="center"/>
              <w:rPr>
                <w:rFonts w:ascii="仿宋_GB2312" w:hAnsi="Times New Roman" w:eastAsia="仿宋_GB2312" w:cs="Times New Roman"/>
                <w:szCs w:val="21"/>
              </w:rPr>
            </w:pPr>
            <w:r>
              <w:rPr>
                <w:rFonts w:hint="eastAsia" w:ascii="仿宋_GB2312" w:hAnsi="Times New Roman" w:eastAsia="仿宋_GB2312" w:cs="Times New Roman"/>
                <w:szCs w:val="21"/>
              </w:rPr>
              <w:t>0.15</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5B145">
            <w:pPr>
              <w:jc w:val="center"/>
              <w:rPr>
                <w:rFonts w:ascii="仿宋_GB2312" w:hAnsi="Times New Roman" w:eastAsia="仿宋_GB2312" w:cs="Times New Roman"/>
                <w:szCs w:val="21"/>
              </w:rPr>
            </w:pPr>
            <w:r>
              <w:rPr>
                <w:rFonts w:hint="eastAsia" w:ascii="仿宋_GB2312" w:hAnsi="Times New Roman" w:eastAsia="仿宋_GB2312" w:cs="Times New Roman"/>
                <w:szCs w:val="21"/>
              </w:rPr>
              <w:t>0.15</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C6807">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6C55B">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1AF5E">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51A59">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8A93E">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r>
      <w:tr w14:paraId="13E65C8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4B14A8">
            <w:pPr>
              <w:jc w:val="center"/>
              <w:rPr>
                <w:rFonts w:ascii="仿宋_GB2312" w:hAnsi="Times New Roman" w:eastAsia="仿宋_GB2312" w:cs="Times New Roman"/>
                <w:szCs w:val="21"/>
              </w:rPr>
            </w:pPr>
            <w:r>
              <w:rPr>
                <w:rFonts w:hint="eastAsia" w:ascii="仿宋_GB2312" w:hAnsi="Times New Roman" w:eastAsia="仿宋_GB2312" w:cs="Times New Roman"/>
                <w:szCs w:val="21"/>
              </w:rPr>
              <w:t>2080501</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439132">
            <w:pPr>
              <w:rPr>
                <w:rFonts w:ascii="仿宋_GB2312" w:hAnsi="宋体" w:eastAsia="仿宋_GB2312" w:cs="宋体"/>
                <w:color w:val="000000"/>
                <w:szCs w:val="21"/>
              </w:rPr>
            </w:pPr>
            <w:r>
              <w:rPr>
                <w:rFonts w:hint="eastAsia" w:ascii="仿宋_GB2312" w:eastAsia="仿宋_GB2312"/>
                <w:color w:val="000000"/>
                <w:szCs w:val="21"/>
              </w:rPr>
              <w:t>行政单位离退休</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7BAD2">
            <w:pPr>
              <w:pStyle w:val="2"/>
              <w:jc w:val="center"/>
              <w:rPr>
                <w:rFonts w:ascii="仿宋_GB2312" w:eastAsia="仿宋_GB2312"/>
                <w:sz w:val="21"/>
                <w:szCs w:val="21"/>
              </w:rPr>
            </w:pPr>
            <w:r>
              <w:rPr>
                <w:rFonts w:hint="eastAsia" w:ascii="仿宋_GB2312" w:eastAsia="仿宋_GB2312"/>
                <w:sz w:val="21"/>
                <w:szCs w:val="21"/>
              </w:rPr>
              <w:t>0.14</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2AB6D">
            <w:pPr>
              <w:pStyle w:val="2"/>
              <w:jc w:val="center"/>
              <w:rPr>
                <w:rFonts w:ascii="仿宋_GB2312" w:eastAsia="仿宋_GB2312"/>
                <w:sz w:val="21"/>
                <w:szCs w:val="21"/>
              </w:rPr>
            </w:pPr>
            <w:r>
              <w:rPr>
                <w:rFonts w:hint="eastAsia" w:ascii="仿宋_GB2312" w:eastAsia="仿宋_GB2312"/>
                <w:sz w:val="21"/>
                <w:szCs w:val="21"/>
              </w:rPr>
              <w:t>0.14</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A8E9D">
            <w:pPr>
              <w:jc w:val="right"/>
              <w:rPr>
                <w:rFonts w:ascii="仿宋_GB2312" w:hAnsi="Times New Roman" w:eastAsia="仿宋_GB2312" w:cs="Times New Roman"/>
                <w:szCs w:val="21"/>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DDA74">
            <w:pPr>
              <w:jc w:val="right"/>
              <w:rPr>
                <w:rFonts w:ascii="仿宋_GB2312" w:hAnsi="Times New Roman" w:eastAsia="仿宋_GB2312" w:cs="Times New Roman"/>
                <w:szCs w:val="21"/>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A9A3C">
            <w:pPr>
              <w:jc w:val="right"/>
              <w:rPr>
                <w:rFonts w:ascii="仿宋_GB2312" w:hAnsi="Times New Roman" w:eastAsia="仿宋_GB2312" w:cs="Times New Roman"/>
                <w:szCs w:val="21"/>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4899F">
            <w:pPr>
              <w:jc w:val="right"/>
              <w:rPr>
                <w:rFonts w:ascii="仿宋_GB2312" w:hAnsi="Times New Roman" w:eastAsia="仿宋_GB2312" w:cs="Times New Roman"/>
                <w:szCs w:val="21"/>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FD2BC">
            <w:pPr>
              <w:jc w:val="right"/>
              <w:rPr>
                <w:rFonts w:ascii="仿宋_GB2312" w:hAnsi="Times New Roman" w:eastAsia="仿宋_GB2312" w:cs="Times New Roman"/>
                <w:szCs w:val="21"/>
              </w:rPr>
            </w:pPr>
          </w:p>
        </w:tc>
      </w:tr>
      <w:tr w14:paraId="7320924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817EA7">
            <w:pPr>
              <w:jc w:val="center"/>
              <w:rPr>
                <w:rFonts w:ascii="仿宋_GB2312" w:hAnsi="Times New Roman" w:eastAsia="仿宋_GB2312" w:cs="Times New Roman"/>
                <w:szCs w:val="21"/>
              </w:rPr>
            </w:pPr>
            <w:r>
              <w:rPr>
                <w:rFonts w:hint="eastAsia" w:ascii="仿宋_GB2312" w:hAnsi="Times New Roman" w:eastAsia="仿宋_GB2312" w:cs="Times New Roman"/>
                <w:szCs w:val="21"/>
              </w:rPr>
              <w:t>2080505</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B3B44E">
            <w:pPr>
              <w:rPr>
                <w:rFonts w:ascii="仿宋_GB2312" w:hAnsi="宋体" w:eastAsia="仿宋_GB2312" w:cs="宋体"/>
                <w:color w:val="000000"/>
                <w:szCs w:val="21"/>
              </w:rPr>
            </w:pPr>
            <w:r>
              <w:rPr>
                <w:rFonts w:hint="eastAsia" w:ascii="仿宋_GB2312" w:eastAsia="仿宋_GB2312"/>
                <w:color w:val="000000"/>
                <w:szCs w:val="21"/>
              </w:rPr>
              <w:t>机关事业单位基本养老保险缴费支出</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E01072">
            <w:pPr>
              <w:jc w:val="center"/>
              <w:rPr>
                <w:rFonts w:ascii="仿宋_GB2312" w:hAnsi="Times New Roman" w:eastAsia="仿宋_GB2312" w:cs="Times New Roman"/>
                <w:szCs w:val="21"/>
              </w:rPr>
            </w:pPr>
            <w:r>
              <w:rPr>
                <w:rFonts w:hint="eastAsia" w:ascii="仿宋_GB2312" w:hAnsi="Times New Roman" w:eastAsia="仿宋_GB2312" w:cs="Times New Roman"/>
                <w:szCs w:val="21"/>
              </w:rPr>
              <w:t>5.20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5F36D">
            <w:pPr>
              <w:jc w:val="center"/>
              <w:rPr>
                <w:rFonts w:ascii="仿宋_GB2312" w:hAnsi="Times New Roman" w:eastAsia="仿宋_GB2312" w:cs="Times New Roman"/>
                <w:szCs w:val="21"/>
              </w:rPr>
            </w:pPr>
            <w:r>
              <w:rPr>
                <w:rFonts w:hint="eastAsia" w:ascii="仿宋_GB2312" w:hAnsi="Times New Roman" w:eastAsia="仿宋_GB2312" w:cs="Times New Roman"/>
                <w:szCs w:val="21"/>
              </w:rPr>
              <w:t>5.20</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3021C">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D02E3">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90B4F">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D02F6">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B09B9">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r>
      <w:tr w14:paraId="3353778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C1E675">
            <w:pPr>
              <w:jc w:val="center"/>
              <w:rPr>
                <w:rFonts w:ascii="仿宋_GB2312" w:hAnsi="Times New Roman" w:eastAsia="仿宋_GB2312" w:cs="Times New Roman"/>
                <w:szCs w:val="21"/>
              </w:rPr>
            </w:pPr>
            <w:r>
              <w:rPr>
                <w:rFonts w:hint="eastAsia" w:ascii="仿宋_GB2312" w:hAnsi="Times New Roman" w:eastAsia="仿宋_GB2312" w:cs="Times New Roman"/>
                <w:szCs w:val="21"/>
              </w:rPr>
              <w:t>2080599</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6C226">
            <w:pPr>
              <w:rPr>
                <w:rFonts w:ascii="仿宋_GB2312" w:hAnsi="宋体" w:eastAsia="仿宋_GB2312" w:cs="宋体"/>
                <w:color w:val="000000"/>
                <w:szCs w:val="21"/>
              </w:rPr>
            </w:pPr>
            <w:r>
              <w:rPr>
                <w:rFonts w:hint="eastAsia" w:ascii="仿宋_GB2312" w:eastAsia="仿宋_GB2312"/>
                <w:color w:val="000000"/>
                <w:szCs w:val="21"/>
              </w:rPr>
              <w:t>其他行政事业单位养老支出</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D1C9A">
            <w:pPr>
              <w:jc w:val="center"/>
              <w:rPr>
                <w:rFonts w:ascii="仿宋_GB2312" w:hAnsi="Times New Roman" w:eastAsia="仿宋_GB2312" w:cs="Times New Roman"/>
                <w:szCs w:val="21"/>
              </w:rPr>
            </w:pPr>
            <w:r>
              <w:rPr>
                <w:rFonts w:hint="eastAsia" w:ascii="仿宋_GB2312" w:hAnsi="Times New Roman" w:eastAsia="仿宋_GB2312" w:cs="Times New Roman"/>
                <w:szCs w:val="21"/>
              </w:rPr>
              <w:t>4.20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7DE01">
            <w:pPr>
              <w:jc w:val="center"/>
              <w:rPr>
                <w:rFonts w:ascii="仿宋_GB2312" w:hAnsi="Times New Roman" w:eastAsia="仿宋_GB2312" w:cs="Times New Roman"/>
                <w:szCs w:val="21"/>
              </w:rPr>
            </w:pPr>
            <w:r>
              <w:rPr>
                <w:rFonts w:hint="eastAsia" w:ascii="仿宋_GB2312" w:hAnsi="Times New Roman" w:eastAsia="仿宋_GB2312" w:cs="Times New Roman"/>
                <w:szCs w:val="21"/>
              </w:rPr>
              <w:t>4.20</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FE8A3">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62455">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8FDF8">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6ECFF">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F1205">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r>
      <w:tr w14:paraId="395D829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C052FC">
            <w:pPr>
              <w:jc w:val="center"/>
              <w:rPr>
                <w:rFonts w:ascii="仿宋_GB2312" w:hAnsi="Times New Roman" w:eastAsia="仿宋_GB2312" w:cs="Times New Roman"/>
                <w:szCs w:val="21"/>
              </w:rPr>
            </w:pPr>
            <w:r>
              <w:rPr>
                <w:rFonts w:hint="eastAsia" w:ascii="仿宋_GB2312" w:hAnsi="Times New Roman" w:eastAsia="仿宋_GB2312" w:cs="Times New Roman"/>
                <w:szCs w:val="21"/>
              </w:rPr>
              <w:t>2080801</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0E6608">
            <w:pPr>
              <w:rPr>
                <w:rFonts w:ascii="仿宋_GB2312" w:eastAsia="仿宋_GB2312"/>
                <w:color w:val="000000"/>
                <w:szCs w:val="21"/>
              </w:rPr>
            </w:pPr>
            <w:r>
              <w:rPr>
                <w:rFonts w:hint="eastAsia" w:ascii="仿宋_GB2312" w:eastAsia="仿宋_GB2312"/>
                <w:color w:val="000000"/>
                <w:szCs w:val="21"/>
              </w:rPr>
              <w:t>死亡抚恤</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2C05E">
            <w:pPr>
              <w:jc w:val="center"/>
              <w:rPr>
                <w:rFonts w:ascii="仿宋_GB2312" w:hAnsi="Times New Roman" w:eastAsia="仿宋_GB2312" w:cs="Times New Roman"/>
                <w:szCs w:val="21"/>
              </w:rPr>
            </w:pPr>
            <w:r>
              <w:rPr>
                <w:rFonts w:hint="eastAsia" w:ascii="仿宋_GB2312" w:hAnsi="Times New Roman" w:eastAsia="仿宋_GB2312" w:cs="Times New Roman"/>
                <w:szCs w:val="21"/>
              </w:rPr>
              <w:t>24.35</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BF51F">
            <w:pPr>
              <w:jc w:val="center"/>
              <w:rPr>
                <w:rFonts w:ascii="仿宋_GB2312" w:hAnsi="Times New Roman" w:eastAsia="仿宋_GB2312" w:cs="Times New Roman"/>
                <w:szCs w:val="21"/>
              </w:rPr>
            </w:pPr>
            <w:r>
              <w:rPr>
                <w:rFonts w:hint="eastAsia" w:ascii="仿宋_GB2312" w:hAnsi="Times New Roman" w:eastAsia="仿宋_GB2312" w:cs="Times New Roman"/>
                <w:szCs w:val="21"/>
              </w:rPr>
              <w:t>24.35</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2F6C4">
            <w:pPr>
              <w:jc w:val="right"/>
              <w:rPr>
                <w:rFonts w:ascii="仿宋_GB2312" w:hAnsi="Times New Roman" w:eastAsia="仿宋_GB2312" w:cs="Times New Roman"/>
                <w:szCs w:val="21"/>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EBCA7">
            <w:pPr>
              <w:jc w:val="right"/>
              <w:rPr>
                <w:rFonts w:ascii="仿宋_GB2312" w:hAnsi="Times New Roman" w:eastAsia="仿宋_GB2312" w:cs="Times New Roman"/>
                <w:szCs w:val="21"/>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3E3C27">
            <w:pPr>
              <w:jc w:val="right"/>
              <w:rPr>
                <w:rFonts w:ascii="仿宋_GB2312" w:hAnsi="Times New Roman" w:eastAsia="仿宋_GB2312" w:cs="Times New Roman"/>
                <w:szCs w:val="21"/>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8774E">
            <w:pPr>
              <w:jc w:val="right"/>
              <w:rPr>
                <w:rFonts w:ascii="仿宋_GB2312" w:hAnsi="Times New Roman" w:eastAsia="仿宋_GB2312" w:cs="Times New Roman"/>
                <w:szCs w:val="21"/>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873AE">
            <w:pPr>
              <w:jc w:val="right"/>
              <w:rPr>
                <w:rFonts w:ascii="仿宋_GB2312" w:hAnsi="Times New Roman" w:eastAsia="仿宋_GB2312" w:cs="Times New Roman"/>
                <w:szCs w:val="21"/>
              </w:rPr>
            </w:pPr>
          </w:p>
        </w:tc>
      </w:tr>
      <w:tr w14:paraId="5DFEA1B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32398B">
            <w:pPr>
              <w:jc w:val="center"/>
              <w:rPr>
                <w:rFonts w:ascii="仿宋_GB2312" w:hAnsi="Times New Roman" w:eastAsia="仿宋_GB2312" w:cs="Times New Roman"/>
                <w:szCs w:val="21"/>
              </w:rPr>
            </w:pPr>
            <w:r>
              <w:rPr>
                <w:rFonts w:hint="eastAsia" w:ascii="仿宋_GB2312" w:hAnsi="Times New Roman" w:eastAsia="仿宋_GB2312" w:cs="Times New Roman"/>
                <w:szCs w:val="21"/>
              </w:rPr>
              <w:t>2080802</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588F7D">
            <w:pPr>
              <w:rPr>
                <w:rFonts w:ascii="仿宋_GB2312" w:eastAsia="仿宋_GB2312"/>
                <w:color w:val="000000"/>
                <w:szCs w:val="21"/>
              </w:rPr>
            </w:pPr>
            <w:r>
              <w:rPr>
                <w:rFonts w:hint="eastAsia" w:ascii="仿宋_GB2312" w:eastAsia="仿宋_GB2312"/>
                <w:color w:val="000000"/>
                <w:szCs w:val="21"/>
              </w:rPr>
              <w:t>伤残抚恤</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64A2C">
            <w:pPr>
              <w:jc w:val="center"/>
              <w:rPr>
                <w:rFonts w:ascii="仿宋_GB2312" w:hAnsi="Times New Roman" w:eastAsia="仿宋_GB2312" w:cs="Times New Roman"/>
                <w:szCs w:val="21"/>
              </w:rPr>
            </w:pPr>
            <w:r>
              <w:rPr>
                <w:rFonts w:hint="eastAsia" w:ascii="仿宋_GB2312" w:hAnsi="Times New Roman" w:eastAsia="仿宋_GB2312" w:cs="Times New Roman"/>
                <w:szCs w:val="21"/>
              </w:rPr>
              <w:t>1.26</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4DC1E">
            <w:pPr>
              <w:jc w:val="center"/>
              <w:rPr>
                <w:rFonts w:ascii="仿宋_GB2312" w:hAnsi="Times New Roman" w:eastAsia="仿宋_GB2312" w:cs="Times New Roman"/>
                <w:szCs w:val="21"/>
              </w:rPr>
            </w:pPr>
            <w:r>
              <w:rPr>
                <w:rFonts w:hint="eastAsia" w:ascii="仿宋_GB2312" w:hAnsi="Times New Roman" w:eastAsia="仿宋_GB2312" w:cs="Times New Roman"/>
                <w:szCs w:val="21"/>
              </w:rPr>
              <w:t>1.26</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F3E98">
            <w:pPr>
              <w:jc w:val="right"/>
              <w:rPr>
                <w:rFonts w:ascii="仿宋_GB2312" w:hAnsi="Times New Roman" w:eastAsia="仿宋_GB2312" w:cs="Times New Roman"/>
                <w:szCs w:val="21"/>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A780F">
            <w:pPr>
              <w:jc w:val="right"/>
              <w:rPr>
                <w:rFonts w:ascii="仿宋_GB2312" w:hAnsi="Times New Roman" w:eastAsia="仿宋_GB2312" w:cs="Times New Roman"/>
                <w:szCs w:val="21"/>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C8024">
            <w:pPr>
              <w:jc w:val="right"/>
              <w:rPr>
                <w:rFonts w:ascii="仿宋_GB2312" w:hAnsi="Times New Roman" w:eastAsia="仿宋_GB2312" w:cs="Times New Roman"/>
                <w:szCs w:val="21"/>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D89083">
            <w:pPr>
              <w:jc w:val="right"/>
              <w:rPr>
                <w:rFonts w:ascii="仿宋_GB2312" w:hAnsi="Times New Roman" w:eastAsia="仿宋_GB2312" w:cs="Times New Roman"/>
                <w:szCs w:val="21"/>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A0D25">
            <w:pPr>
              <w:jc w:val="right"/>
              <w:rPr>
                <w:rFonts w:ascii="仿宋_GB2312" w:hAnsi="Times New Roman" w:eastAsia="仿宋_GB2312" w:cs="Times New Roman"/>
                <w:szCs w:val="21"/>
              </w:rPr>
            </w:pPr>
          </w:p>
        </w:tc>
      </w:tr>
      <w:tr w14:paraId="608F021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F683FB">
            <w:pPr>
              <w:jc w:val="center"/>
              <w:rPr>
                <w:rFonts w:ascii="仿宋_GB2312" w:hAnsi="Times New Roman" w:eastAsia="仿宋_GB2312" w:cs="Times New Roman"/>
                <w:szCs w:val="21"/>
              </w:rPr>
            </w:pPr>
            <w:r>
              <w:rPr>
                <w:rFonts w:hint="eastAsia" w:ascii="仿宋_GB2312" w:hAnsi="Times New Roman" w:eastAsia="仿宋_GB2312" w:cs="Times New Roman"/>
                <w:szCs w:val="21"/>
              </w:rPr>
              <w:t>2101101</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FC425">
            <w:pPr>
              <w:rPr>
                <w:rFonts w:ascii="仿宋_GB2312" w:hAnsi="宋体" w:eastAsia="仿宋_GB2312" w:cs="宋体"/>
                <w:color w:val="000000"/>
                <w:szCs w:val="21"/>
              </w:rPr>
            </w:pPr>
            <w:r>
              <w:rPr>
                <w:rFonts w:hint="eastAsia" w:ascii="仿宋_GB2312" w:eastAsia="仿宋_GB2312"/>
                <w:color w:val="000000"/>
                <w:szCs w:val="21"/>
              </w:rPr>
              <w:t>行政单位医疗</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4A754">
            <w:pPr>
              <w:jc w:val="center"/>
              <w:rPr>
                <w:rFonts w:ascii="仿宋_GB2312" w:hAnsi="Times New Roman" w:eastAsia="仿宋_GB2312" w:cs="Times New Roman"/>
                <w:szCs w:val="21"/>
              </w:rPr>
            </w:pPr>
            <w:r>
              <w:rPr>
                <w:rFonts w:hint="eastAsia" w:ascii="仿宋_GB2312" w:hAnsi="Times New Roman" w:eastAsia="仿宋_GB2312" w:cs="Times New Roman"/>
                <w:szCs w:val="21"/>
              </w:rPr>
              <w:t>1.18</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D8F09C">
            <w:pPr>
              <w:jc w:val="center"/>
              <w:rPr>
                <w:rFonts w:ascii="仿宋_GB2312" w:hAnsi="Times New Roman" w:eastAsia="仿宋_GB2312" w:cs="Times New Roman"/>
                <w:szCs w:val="21"/>
              </w:rPr>
            </w:pPr>
            <w:r>
              <w:rPr>
                <w:rFonts w:hint="eastAsia" w:ascii="仿宋_GB2312" w:hAnsi="Times New Roman" w:eastAsia="仿宋_GB2312" w:cs="Times New Roman"/>
                <w:szCs w:val="21"/>
              </w:rPr>
              <w:t>1.18</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BD962">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6F6F8">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A14D4">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B7ACFB">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E2159">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r>
      <w:tr w14:paraId="335B46A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B11FAE">
            <w:pPr>
              <w:jc w:val="center"/>
              <w:rPr>
                <w:rFonts w:ascii="仿宋_GB2312" w:hAnsi="Times New Roman" w:eastAsia="仿宋_GB2312" w:cs="Times New Roman"/>
                <w:szCs w:val="21"/>
              </w:rPr>
            </w:pPr>
            <w:r>
              <w:rPr>
                <w:rFonts w:hint="eastAsia" w:ascii="仿宋_GB2312" w:hAnsi="Times New Roman" w:eastAsia="仿宋_GB2312" w:cs="Times New Roman"/>
                <w:szCs w:val="21"/>
              </w:rPr>
              <w:t>2150201</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7F5337">
            <w:pPr>
              <w:rPr>
                <w:rFonts w:ascii="仿宋_GB2312" w:hAnsi="宋体" w:eastAsia="仿宋_GB2312" w:cs="宋体"/>
                <w:color w:val="000000"/>
                <w:szCs w:val="21"/>
              </w:rPr>
            </w:pPr>
            <w:r>
              <w:rPr>
                <w:rFonts w:hint="eastAsia" w:ascii="仿宋_GB2312" w:hAnsi="宋体" w:eastAsia="仿宋_GB2312" w:cs="宋体"/>
                <w:color w:val="000000"/>
                <w:szCs w:val="21"/>
              </w:rPr>
              <w:t>行政运行</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CC666">
            <w:pPr>
              <w:jc w:val="center"/>
              <w:rPr>
                <w:rFonts w:ascii="仿宋_GB2312" w:hAnsi="Times New Roman" w:eastAsia="仿宋_GB2312" w:cs="Times New Roman"/>
                <w:szCs w:val="21"/>
              </w:rPr>
            </w:pPr>
            <w:r>
              <w:rPr>
                <w:rFonts w:hint="eastAsia" w:ascii="仿宋_GB2312" w:hAnsi="Times New Roman" w:eastAsia="仿宋_GB2312" w:cs="Times New Roman"/>
                <w:szCs w:val="21"/>
              </w:rPr>
              <w:t>45.89</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3530F">
            <w:pPr>
              <w:jc w:val="center"/>
              <w:rPr>
                <w:rFonts w:ascii="仿宋_GB2312" w:hAnsi="Times New Roman" w:eastAsia="仿宋_GB2312" w:cs="Times New Roman"/>
                <w:szCs w:val="21"/>
              </w:rPr>
            </w:pPr>
            <w:r>
              <w:rPr>
                <w:rFonts w:hint="eastAsia" w:ascii="仿宋_GB2312" w:hAnsi="Times New Roman" w:eastAsia="仿宋_GB2312" w:cs="Times New Roman"/>
                <w:szCs w:val="21"/>
              </w:rPr>
              <w:t>45.89</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6C2FF">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576AC">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2A25D">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BDDF1">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EE99C">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r>
      <w:tr w14:paraId="05B4D09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2F5CBD">
            <w:pPr>
              <w:jc w:val="center"/>
              <w:rPr>
                <w:rFonts w:ascii="仿宋_GB2312" w:hAnsi="Times New Roman" w:eastAsia="仿宋_GB2312" w:cs="Times New Roman"/>
                <w:szCs w:val="21"/>
              </w:rPr>
            </w:pPr>
            <w:r>
              <w:rPr>
                <w:rFonts w:hint="eastAsia" w:ascii="仿宋_GB2312" w:hAnsi="Times New Roman" w:eastAsia="仿宋_GB2312" w:cs="Times New Roman"/>
                <w:szCs w:val="21"/>
              </w:rPr>
              <w:t>2150299</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D8AA4C">
            <w:pPr>
              <w:rPr>
                <w:rFonts w:ascii="仿宋_GB2312" w:hAnsi="宋体" w:eastAsia="仿宋_GB2312" w:cs="宋体"/>
                <w:color w:val="000000"/>
                <w:szCs w:val="21"/>
              </w:rPr>
            </w:pPr>
            <w:r>
              <w:rPr>
                <w:rFonts w:hint="eastAsia" w:ascii="仿宋_GB2312" w:hAnsi="宋体" w:eastAsia="仿宋_GB2312" w:cs="宋体"/>
                <w:color w:val="000000"/>
                <w:szCs w:val="21"/>
              </w:rPr>
              <w:t>其他制造业支出</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F9706">
            <w:pPr>
              <w:jc w:val="center"/>
              <w:rPr>
                <w:rFonts w:ascii="仿宋_GB2312" w:hAnsi="Times New Roman" w:eastAsia="仿宋_GB2312" w:cs="Times New Roman"/>
                <w:szCs w:val="21"/>
              </w:rPr>
            </w:pPr>
            <w:r>
              <w:rPr>
                <w:rFonts w:hint="eastAsia" w:ascii="仿宋_GB2312" w:hAnsi="Times New Roman" w:eastAsia="仿宋_GB2312" w:cs="Times New Roman"/>
                <w:szCs w:val="21"/>
              </w:rPr>
              <w:t>4.05</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4D930E">
            <w:pPr>
              <w:jc w:val="center"/>
              <w:rPr>
                <w:rFonts w:ascii="仿宋_GB2312" w:hAnsi="Times New Roman" w:eastAsia="仿宋_GB2312" w:cs="Times New Roman"/>
                <w:szCs w:val="21"/>
              </w:rPr>
            </w:pPr>
            <w:r>
              <w:rPr>
                <w:rFonts w:hint="eastAsia" w:ascii="仿宋_GB2312" w:hAnsi="Times New Roman" w:eastAsia="仿宋_GB2312" w:cs="Times New Roman"/>
                <w:szCs w:val="21"/>
              </w:rPr>
              <w:t>4.05</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3B8E4">
            <w:pPr>
              <w:jc w:val="center"/>
              <w:rPr>
                <w:rFonts w:ascii="仿宋_GB2312" w:hAnsi="Times New Roman" w:eastAsia="仿宋_GB2312" w:cs="Times New Roman"/>
                <w:szCs w:val="21"/>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1DD275">
            <w:pPr>
              <w:jc w:val="right"/>
              <w:rPr>
                <w:rFonts w:ascii="仿宋_GB2312" w:hAnsi="Times New Roman" w:eastAsia="仿宋_GB2312" w:cs="Times New Roman"/>
                <w:szCs w:val="21"/>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F02E6">
            <w:pPr>
              <w:jc w:val="right"/>
              <w:rPr>
                <w:rFonts w:ascii="仿宋_GB2312" w:hAnsi="Times New Roman" w:eastAsia="仿宋_GB2312" w:cs="Times New Roman"/>
                <w:szCs w:val="21"/>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84BAC">
            <w:pPr>
              <w:jc w:val="right"/>
              <w:rPr>
                <w:rFonts w:ascii="仿宋_GB2312" w:hAnsi="Times New Roman" w:eastAsia="仿宋_GB2312" w:cs="Times New Roman"/>
                <w:szCs w:val="21"/>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BD580">
            <w:pPr>
              <w:jc w:val="right"/>
              <w:rPr>
                <w:rFonts w:ascii="仿宋_GB2312" w:hAnsi="Times New Roman" w:eastAsia="仿宋_GB2312" w:cs="Times New Roman"/>
                <w:szCs w:val="21"/>
              </w:rPr>
            </w:pPr>
          </w:p>
        </w:tc>
      </w:tr>
      <w:tr w14:paraId="25094C8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C86F7C">
            <w:pPr>
              <w:jc w:val="center"/>
              <w:rPr>
                <w:rFonts w:ascii="仿宋_GB2312" w:hAnsi="Times New Roman" w:eastAsia="仿宋_GB2312" w:cs="Times New Roman"/>
                <w:szCs w:val="21"/>
              </w:rPr>
            </w:pPr>
            <w:r>
              <w:rPr>
                <w:rFonts w:hint="eastAsia" w:ascii="仿宋_GB2312" w:hAnsi="Times New Roman" w:eastAsia="仿宋_GB2312" w:cs="Times New Roman"/>
                <w:szCs w:val="21"/>
              </w:rPr>
              <w:t>2160201</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AB1634">
            <w:pPr>
              <w:rPr>
                <w:rFonts w:ascii="仿宋_GB2312" w:hAnsi="宋体" w:eastAsia="仿宋_GB2312" w:cs="宋体"/>
                <w:color w:val="000000"/>
                <w:szCs w:val="21"/>
              </w:rPr>
            </w:pPr>
            <w:r>
              <w:rPr>
                <w:rFonts w:hint="eastAsia" w:ascii="仿宋_GB2312" w:hAnsi="宋体" w:eastAsia="仿宋_GB2312" w:cs="宋体"/>
                <w:color w:val="000000"/>
                <w:szCs w:val="21"/>
              </w:rPr>
              <w:t>行政运行</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7710F">
            <w:pPr>
              <w:jc w:val="center"/>
              <w:rPr>
                <w:rFonts w:ascii="仿宋_GB2312" w:hAnsi="Times New Roman" w:eastAsia="仿宋_GB2312" w:cs="Times New Roman"/>
                <w:szCs w:val="21"/>
              </w:rPr>
            </w:pPr>
            <w:r>
              <w:rPr>
                <w:rFonts w:hint="eastAsia" w:ascii="仿宋_GB2312" w:hAnsi="Times New Roman" w:eastAsia="仿宋_GB2312" w:cs="Times New Roman"/>
                <w:szCs w:val="21"/>
              </w:rPr>
              <w:t>10.54</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8AA45">
            <w:pPr>
              <w:jc w:val="center"/>
              <w:rPr>
                <w:rFonts w:ascii="仿宋_GB2312" w:hAnsi="Times New Roman" w:eastAsia="仿宋_GB2312" w:cs="Times New Roman"/>
                <w:szCs w:val="21"/>
              </w:rPr>
            </w:pPr>
            <w:r>
              <w:rPr>
                <w:rFonts w:hint="eastAsia" w:ascii="仿宋_GB2312" w:hAnsi="Times New Roman" w:eastAsia="仿宋_GB2312" w:cs="Times New Roman"/>
                <w:szCs w:val="21"/>
              </w:rPr>
              <w:t>10.54</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F9E26">
            <w:pPr>
              <w:jc w:val="center"/>
              <w:rPr>
                <w:rFonts w:ascii="仿宋_GB2312" w:hAnsi="Times New Roman" w:eastAsia="仿宋_GB2312" w:cs="Times New Roman"/>
                <w:szCs w:val="21"/>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A2815">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A4C5A">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381EE">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2ACF78">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r>
    </w:tbl>
    <w:p w14:paraId="146F08B8">
      <w:pPr>
        <w:spacing w:before="120"/>
        <w:rPr>
          <w:rFonts w:ascii="仿宋_GB2312" w:hAnsi="Times New Roman" w:eastAsia="仿宋_GB2312" w:cs="Times New Roman"/>
          <w:szCs w:val="21"/>
        </w:rPr>
      </w:pPr>
      <w:r>
        <w:rPr>
          <w:rFonts w:hint="eastAsia" w:ascii="仿宋_GB2312" w:hAnsi="Times New Roman" w:eastAsia="仿宋_GB2312" w:cs="Times New Roman"/>
          <w:szCs w:val="21"/>
        </w:rPr>
        <w:t>注：本表反映部门本年度取得的各项收入情况。</w:t>
      </w:r>
    </w:p>
    <w:p w14:paraId="1C42930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2C35FC0E">
      <w:pPr>
        <w:widowControl/>
        <w:jc w:val="center"/>
        <w:textAlignment w:val="center"/>
        <w:rPr>
          <w:rFonts w:ascii="Times New Roman" w:hAnsi="Times New Roman" w:eastAsia="黑体" w:cs="Times New Roman"/>
          <w:color w:val="000000"/>
          <w:kern w:val="0"/>
          <w:sz w:val="32"/>
          <w:szCs w:val="32"/>
        </w:rPr>
      </w:pPr>
    </w:p>
    <w:p w14:paraId="51D867FD">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790EAA3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D6DB31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sz w:val="24"/>
          <w:szCs w:val="24"/>
        </w:rPr>
        <w:t>蓝山县工业企业改制服务办公室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8" w:type="pct"/>
        <w:jc w:val="center"/>
        <w:tblLayout w:type="autofit"/>
        <w:tblCellMar>
          <w:top w:w="0" w:type="dxa"/>
          <w:left w:w="108" w:type="dxa"/>
          <w:bottom w:w="0" w:type="dxa"/>
          <w:right w:w="108" w:type="dxa"/>
        </w:tblCellMar>
      </w:tblPr>
      <w:tblGrid>
        <w:gridCol w:w="1396"/>
        <w:gridCol w:w="603"/>
        <w:gridCol w:w="2976"/>
        <w:gridCol w:w="725"/>
        <w:gridCol w:w="1075"/>
        <w:gridCol w:w="1410"/>
        <w:gridCol w:w="992"/>
        <w:gridCol w:w="1276"/>
        <w:gridCol w:w="1205"/>
        <w:gridCol w:w="2556"/>
      </w:tblGrid>
      <w:tr w14:paraId="350593D7">
        <w:tblPrEx>
          <w:tblCellMar>
            <w:top w:w="0" w:type="dxa"/>
            <w:left w:w="108" w:type="dxa"/>
            <w:bottom w:w="0" w:type="dxa"/>
            <w:right w:w="108" w:type="dxa"/>
          </w:tblCellMar>
        </w:tblPrEx>
        <w:trPr>
          <w:trHeight w:val="595" w:hRule="atLeast"/>
          <w:jc w:val="center"/>
        </w:trPr>
        <w:tc>
          <w:tcPr>
            <w:tcW w:w="2005"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55CCA87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37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FD627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9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B8BAE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6C166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0200C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2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09675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9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A446B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6257E90">
        <w:tblPrEx>
          <w:tblCellMar>
            <w:top w:w="0" w:type="dxa"/>
            <w:left w:w="108" w:type="dxa"/>
            <w:bottom w:w="0" w:type="dxa"/>
            <w:right w:w="108" w:type="dxa"/>
          </w:tblCellMar>
        </w:tblPrEx>
        <w:trPr>
          <w:trHeight w:val="312" w:hRule="exact"/>
          <w:jc w:val="center"/>
        </w:trPr>
        <w:tc>
          <w:tcPr>
            <w:tcW w:w="703"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86404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02" w:type="pct"/>
            <w:gridSpan w:val="2"/>
            <w:vMerge w:val="restart"/>
            <w:tcBorders>
              <w:top w:val="nil"/>
              <w:left w:val="single" w:color="auto" w:sz="4" w:space="0"/>
              <w:bottom w:val="single" w:color="auto" w:sz="4" w:space="0"/>
              <w:right w:val="single" w:color="auto" w:sz="4" w:space="0"/>
            </w:tcBorders>
            <w:shd w:val="clear" w:color="000000" w:fill="FFFFFF"/>
            <w:vAlign w:val="center"/>
          </w:tcPr>
          <w:p w14:paraId="035912E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5367B461">
            <w:pPr>
              <w:widowControl/>
              <w:jc w:val="left"/>
              <w:rPr>
                <w:rFonts w:ascii="Times New Roman" w:hAnsi="Times New Roman" w:eastAsia="仿宋_GB2312" w:cs="Times New Roman"/>
                <w:b/>
                <w:bCs/>
                <w:kern w:val="0"/>
                <w:sz w:val="24"/>
                <w:szCs w:val="24"/>
              </w:rPr>
            </w:pPr>
          </w:p>
        </w:tc>
        <w:tc>
          <w:tcPr>
            <w:tcW w:w="496" w:type="pct"/>
            <w:vMerge w:val="continue"/>
            <w:tcBorders>
              <w:top w:val="single" w:color="auto" w:sz="4" w:space="0"/>
              <w:left w:val="single" w:color="auto" w:sz="4" w:space="0"/>
              <w:bottom w:val="single" w:color="auto" w:sz="4" w:space="0"/>
              <w:right w:val="single" w:color="auto" w:sz="4" w:space="0"/>
            </w:tcBorders>
            <w:vAlign w:val="center"/>
          </w:tcPr>
          <w:p w14:paraId="29E1AF10">
            <w:pPr>
              <w:widowControl/>
              <w:jc w:val="left"/>
              <w:rPr>
                <w:rFonts w:ascii="Times New Roman" w:hAnsi="Times New Roman" w:eastAsia="仿宋_GB2312" w:cs="Times New Roman"/>
                <w:b/>
                <w:bCs/>
                <w:kern w:val="0"/>
                <w:sz w:val="24"/>
                <w:szCs w:val="24"/>
              </w:rPr>
            </w:pPr>
          </w:p>
        </w:tc>
        <w:tc>
          <w:tcPr>
            <w:tcW w:w="349" w:type="pct"/>
            <w:vMerge w:val="continue"/>
            <w:tcBorders>
              <w:top w:val="single" w:color="auto" w:sz="4" w:space="0"/>
              <w:left w:val="single" w:color="auto" w:sz="4" w:space="0"/>
              <w:bottom w:val="single" w:color="auto" w:sz="4" w:space="0"/>
              <w:right w:val="single" w:color="auto" w:sz="4" w:space="0"/>
            </w:tcBorders>
            <w:vAlign w:val="center"/>
          </w:tcPr>
          <w:p w14:paraId="4501728F">
            <w:pPr>
              <w:widowControl/>
              <w:jc w:val="left"/>
              <w:rPr>
                <w:rFonts w:ascii="Times New Roman" w:hAnsi="Times New Roman" w:eastAsia="仿宋_GB2312" w:cs="Times New Roman"/>
                <w:b/>
                <w:bCs/>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14:paraId="1E77A70C">
            <w:pPr>
              <w:widowControl/>
              <w:jc w:val="left"/>
              <w:rPr>
                <w:rFonts w:ascii="Times New Roman" w:hAnsi="Times New Roman" w:eastAsia="仿宋_GB2312" w:cs="Times New Roman"/>
                <w:b/>
                <w:bCs/>
                <w:kern w:val="0"/>
                <w:sz w:val="24"/>
                <w:szCs w:val="24"/>
              </w:rPr>
            </w:pPr>
          </w:p>
        </w:tc>
        <w:tc>
          <w:tcPr>
            <w:tcW w:w="424" w:type="pct"/>
            <w:vMerge w:val="continue"/>
            <w:tcBorders>
              <w:top w:val="single" w:color="auto" w:sz="4" w:space="0"/>
              <w:left w:val="single" w:color="auto" w:sz="4" w:space="0"/>
              <w:bottom w:val="single" w:color="auto" w:sz="4" w:space="0"/>
              <w:right w:val="single" w:color="auto" w:sz="4" w:space="0"/>
            </w:tcBorders>
            <w:vAlign w:val="center"/>
          </w:tcPr>
          <w:p w14:paraId="37AEB691">
            <w:pPr>
              <w:widowControl/>
              <w:jc w:val="left"/>
              <w:rPr>
                <w:rFonts w:ascii="Times New Roman" w:hAnsi="Times New Roman" w:eastAsia="仿宋_GB2312" w:cs="Times New Roman"/>
                <w:b/>
                <w:bCs/>
                <w:kern w:val="0"/>
                <w:sz w:val="24"/>
                <w:szCs w:val="24"/>
              </w:rPr>
            </w:pPr>
          </w:p>
        </w:tc>
        <w:tc>
          <w:tcPr>
            <w:tcW w:w="899" w:type="pct"/>
            <w:vMerge w:val="continue"/>
            <w:tcBorders>
              <w:top w:val="single" w:color="auto" w:sz="4" w:space="0"/>
              <w:left w:val="single" w:color="auto" w:sz="4" w:space="0"/>
              <w:bottom w:val="single" w:color="auto" w:sz="4" w:space="0"/>
              <w:right w:val="single" w:color="auto" w:sz="4" w:space="0"/>
            </w:tcBorders>
            <w:vAlign w:val="center"/>
          </w:tcPr>
          <w:p w14:paraId="5A062A75">
            <w:pPr>
              <w:widowControl/>
              <w:jc w:val="left"/>
              <w:rPr>
                <w:rFonts w:ascii="Times New Roman" w:hAnsi="Times New Roman" w:eastAsia="仿宋_GB2312" w:cs="Times New Roman"/>
                <w:b/>
                <w:bCs/>
                <w:kern w:val="0"/>
                <w:sz w:val="24"/>
                <w:szCs w:val="24"/>
              </w:rPr>
            </w:pPr>
          </w:p>
        </w:tc>
      </w:tr>
      <w:tr w14:paraId="2ABF25BA">
        <w:tblPrEx>
          <w:tblCellMar>
            <w:top w:w="0" w:type="dxa"/>
            <w:left w:w="108" w:type="dxa"/>
            <w:bottom w:w="0" w:type="dxa"/>
            <w:right w:w="108" w:type="dxa"/>
          </w:tblCellMar>
        </w:tblPrEx>
        <w:trPr>
          <w:trHeight w:val="595" w:hRule="atLeast"/>
          <w:jc w:val="center"/>
        </w:trPr>
        <w:tc>
          <w:tcPr>
            <w:tcW w:w="703" w:type="pct"/>
            <w:gridSpan w:val="2"/>
            <w:vMerge w:val="continue"/>
            <w:tcBorders>
              <w:top w:val="single" w:color="auto" w:sz="4" w:space="0"/>
              <w:left w:val="single" w:color="auto" w:sz="4" w:space="0"/>
              <w:bottom w:val="single" w:color="auto" w:sz="4" w:space="0"/>
              <w:right w:val="single" w:color="auto" w:sz="4" w:space="0"/>
            </w:tcBorders>
            <w:vAlign w:val="center"/>
          </w:tcPr>
          <w:p w14:paraId="2DF494A0">
            <w:pPr>
              <w:widowControl/>
              <w:jc w:val="left"/>
              <w:rPr>
                <w:rFonts w:ascii="Times New Roman" w:hAnsi="Times New Roman" w:eastAsia="仿宋_GB2312" w:cs="Times New Roman"/>
                <w:kern w:val="0"/>
                <w:sz w:val="24"/>
                <w:szCs w:val="24"/>
              </w:rPr>
            </w:pPr>
          </w:p>
        </w:tc>
        <w:tc>
          <w:tcPr>
            <w:tcW w:w="1302" w:type="pct"/>
            <w:gridSpan w:val="2"/>
            <w:vMerge w:val="continue"/>
            <w:tcBorders>
              <w:top w:val="nil"/>
              <w:left w:val="single" w:color="auto" w:sz="4" w:space="0"/>
              <w:bottom w:val="single" w:color="auto" w:sz="4" w:space="0"/>
              <w:right w:val="single" w:color="auto" w:sz="4" w:space="0"/>
            </w:tcBorders>
            <w:vAlign w:val="center"/>
          </w:tcPr>
          <w:p w14:paraId="4E5F05CC">
            <w:pPr>
              <w:widowControl/>
              <w:jc w:val="left"/>
              <w:rPr>
                <w:rFonts w:ascii="Times New Roman" w:hAnsi="Times New Roman" w:eastAsia="仿宋_GB2312" w:cs="Times New Roman"/>
                <w:kern w:val="0"/>
                <w:sz w:val="24"/>
                <w:szCs w:val="24"/>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3625A91F">
            <w:pPr>
              <w:widowControl/>
              <w:jc w:val="left"/>
              <w:rPr>
                <w:rFonts w:ascii="Times New Roman" w:hAnsi="Times New Roman" w:eastAsia="仿宋_GB2312" w:cs="Times New Roman"/>
                <w:kern w:val="0"/>
                <w:sz w:val="24"/>
                <w:szCs w:val="24"/>
              </w:rPr>
            </w:pPr>
          </w:p>
        </w:tc>
        <w:tc>
          <w:tcPr>
            <w:tcW w:w="496" w:type="pct"/>
            <w:vMerge w:val="continue"/>
            <w:tcBorders>
              <w:top w:val="single" w:color="auto" w:sz="4" w:space="0"/>
              <w:left w:val="single" w:color="auto" w:sz="4" w:space="0"/>
              <w:bottom w:val="single" w:color="auto" w:sz="4" w:space="0"/>
              <w:right w:val="single" w:color="auto" w:sz="4" w:space="0"/>
            </w:tcBorders>
            <w:vAlign w:val="center"/>
          </w:tcPr>
          <w:p w14:paraId="5003745B">
            <w:pPr>
              <w:widowControl/>
              <w:jc w:val="left"/>
              <w:rPr>
                <w:rFonts w:ascii="Times New Roman" w:hAnsi="Times New Roman" w:eastAsia="仿宋_GB2312" w:cs="Times New Roman"/>
                <w:kern w:val="0"/>
                <w:sz w:val="24"/>
                <w:szCs w:val="24"/>
              </w:rPr>
            </w:pPr>
          </w:p>
        </w:tc>
        <w:tc>
          <w:tcPr>
            <w:tcW w:w="349" w:type="pct"/>
            <w:vMerge w:val="continue"/>
            <w:tcBorders>
              <w:top w:val="single" w:color="auto" w:sz="4" w:space="0"/>
              <w:left w:val="single" w:color="auto" w:sz="4" w:space="0"/>
              <w:bottom w:val="single" w:color="auto" w:sz="4" w:space="0"/>
              <w:right w:val="single" w:color="auto" w:sz="4" w:space="0"/>
            </w:tcBorders>
            <w:vAlign w:val="center"/>
          </w:tcPr>
          <w:p w14:paraId="1B782357">
            <w:pPr>
              <w:widowControl/>
              <w:jc w:val="left"/>
              <w:rPr>
                <w:rFonts w:ascii="Times New Roman" w:hAnsi="Times New Roman" w:eastAsia="仿宋_GB2312" w:cs="Times New Roman"/>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14:paraId="7C1565FC">
            <w:pPr>
              <w:widowControl/>
              <w:jc w:val="left"/>
              <w:rPr>
                <w:rFonts w:ascii="Times New Roman" w:hAnsi="Times New Roman" w:eastAsia="仿宋_GB2312" w:cs="Times New Roman"/>
                <w:kern w:val="0"/>
                <w:sz w:val="24"/>
                <w:szCs w:val="24"/>
              </w:rPr>
            </w:pPr>
          </w:p>
        </w:tc>
        <w:tc>
          <w:tcPr>
            <w:tcW w:w="424" w:type="pct"/>
            <w:vMerge w:val="continue"/>
            <w:tcBorders>
              <w:top w:val="single" w:color="auto" w:sz="4" w:space="0"/>
              <w:left w:val="single" w:color="auto" w:sz="4" w:space="0"/>
              <w:bottom w:val="single" w:color="auto" w:sz="4" w:space="0"/>
              <w:right w:val="single" w:color="auto" w:sz="4" w:space="0"/>
            </w:tcBorders>
            <w:vAlign w:val="center"/>
          </w:tcPr>
          <w:p w14:paraId="322CA117">
            <w:pPr>
              <w:widowControl/>
              <w:jc w:val="left"/>
              <w:rPr>
                <w:rFonts w:ascii="Times New Roman" w:hAnsi="Times New Roman" w:eastAsia="仿宋_GB2312" w:cs="Times New Roman"/>
                <w:kern w:val="0"/>
                <w:sz w:val="24"/>
                <w:szCs w:val="24"/>
              </w:rPr>
            </w:pPr>
          </w:p>
        </w:tc>
        <w:tc>
          <w:tcPr>
            <w:tcW w:w="899" w:type="pct"/>
            <w:vMerge w:val="continue"/>
            <w:tcBorders>
              <w:top w:val="single" w:color="auto" w:sz="4" w:space="0"/>
              <w:left w:val="single" w:color="auto" w:sz="4" w:space="0"/>
              <w:bottom w:val="single" w:color="auto" w:sz="4" w:space="0"/>
              <w:right w:val="single" w:color="auto" w:sz="4" w:space="0"/>
            </w:tcBorders>
            <w:vAlign w:val="center"/>
          </w:tcPr>
          <w:p w14:paraId="416F9268">
            <w:pPr>
              <w:widowControl/>
              <w:jc w:val="left"/>
              <w:rPr>
                <w:rFonts w:ascii="Times New Roman" w:hAnsi="Times New Roman" w:eastAsia="仿宋_GB2312" w:cs="Times New Roman"/>
                <w:kern w:val="0"/>
                <w:sz w:val="24"/>
                <w:szCs w:val="24"/>
              </w:rPr>
            </w:pPr>
          </w:p>
        </w:tc>
      </w:tr>
      <w:tr w14:paraId="0C631837">
        <w:tblPrEx>
          <w:tblCellMar>
            <w:top w:w="0" w:type="dxa"/>
            <w:left w:w="108" w:type="dxa"/>
            <w:bottom w:w="0" w:type="dxa"/>
            <w:right w:w="108" w:type="dxa"/>
          </w:tblCellMar>
        </w:tblPrEx>
        <w:trPr>
          <w:trHeight w:val="383" w:hRule="atLeast"/>
          <w:jc w:val="center"/>
        </w:trPr>
        <w:tc>
          <w:tcPr>
            <w:tcW w:w="1750"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55B368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33" w:type="pct"/>
            <w:gridSpan w:val="2"/>
            <w:tcBorders>
              <w:top w:val="nil"/>
              <w:left w:val="nil"/>
              <w:bottom w:val="single" w:color="auto" w:sz="4" w:space="0"/>
              <w:right w:val="single" w:color="auto" w:sz="4" w:space="0"/>
            </w:tcBorders>
            <w:shd w:val="clear" w:color="000000" w:fill="FFFFFF"/>
            <w:noWrap/>
            <w:vAlign w:val="center"/>
          </w:tcPr>
          <w:p w14:paraId="7BCC36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96" w:type="pct"/>
            <w:tcBorders>
              <w:top w:val="nil"/>
              <w:left w:val="nil"/>
              <w:bottom w:val="single" w:color="auto" w:sz="4" w:space="0"/>
              <w:right w:val="single" w:color="auto" w:sz="4" w:space="0"/>
            </w:tcBorders>
            <w:shd w:val="clear" w:color="000000" w:fill="FFFFFF"/>
            <w:noWrap/>
            <w:vAlign w:val="center"/>
          </w:tcPr>
          <w:p w14:paraId="6A61480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49" w:type="pct"/>
            <w:tcBorders>
              <w:top w:val="nil"/>
              <w:left w:val="nil"/>
              <w:bottom w:val="single" w:color="auto" w:sz="4" w:space="0"/>
              <w:right w:val="single" w:color="auto" w:sz="4" w:space="0"/>
            </w:tcBorders>
            <w:shd w:val="clear" w:color="000000" w:fill="FFFFFF"/>
            <w:noWrap/>
            <w:vAlign w:val="center"/>
          </w:tcPr>
          <w:p w14:paraId="4ED3287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49" w:type="pct"/>
            <w:tcBorders>
              <w:top w:val="nil"/>
              <w:left w:val="nil"/>
              <w:bottom w:val="single" w:color="auto" w:sz="4" w:space="0"/>
              <w:right w:val="single" w:color="auto" w:sz="4" w:space="0"/>
            </w:tcBorders>
            <w:shd w:val="clear" w:color="000000" w:fill="FFFFFF"/>
            <w:noWrap/>
            <w:vAlign w:val="center"/>
          </w:tcPr>
          <w:p w14:paraId="1989681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24" w:type="pct"/>
            <w:tcBorders>
              <w:top w:val="nil"/>
              <w:left w:val="nil"/>
              <w:bottom w:val="single" w:color="auto" w:sz="4" w:space="0"/>
              <w:right w:val="single" w:color="auto" w:sz="4" w:space="0"/>
            </w:tcBorders>
            <w:shd w:val="clear" w:color="000000" w:fill="FFFFFF"/>
            <w:noWrap/>
            <w:vAlign w:val="center"/>
          </w:tcPr>
          <w:p w14:paraId="03D721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99" w:type="pct"/>
            <w:tcBorders>
              <w:top w:val="nil"/>
              <w:left w:val="nil"/>
              <w:bottom w:val="single" w:color="auto" w:sz="4" w:space="0"/>
              <w:right w:val="single" w:color="auto" w:sz="4" w:space="0"/>
            </w:tcBorders>
            <w:shd w:val="clear" w:color="000000" w:fill="FFFFFF"/>
            <w:noWrap/>
            <w:vAlign w:val="center"/>
          </w:tcPr>
          <w:p w14:paraId="64BF1B9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E2CF684">
        <w:tblPrEx>
          <w:tblCellMar>
            <w:top w:w="0" w:type="dxa"/>
            <w:left w:w="108" w:type="dxa"/>
            <w:bottom w:w="0" w:type="dxa"/>
            <w:right w:w="108" w:type="dxa"/>
          </w:tblCellMar>
        </w:tblPrEx>
        <w:trPr>
          <w:trHeight w:val="405" w:hRule="atLeast"/>
          <w:jc w:val="center"/>
        </w:trPr>
        <w:tc>
          <w:tcPr>
            <w:tcW w:w="1750"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0208B95">
            <w:pPr>
              <w:widowControl/>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合计</w:t>
            </w:r>
          </w:p>
        </w:tc>
        <w:tc>
          <w:tcPr>
            <w:tcW w:w="633" w:type="pct"/>
            <w:gridSpan w:val="2"/>
            <w:tcBorders>
              <w:top w:val="nil"/>
              <w:left w:val="nil"/>
              <w:bottom w:val="single" w:color="auto" w:sz="4" w:space="0"/>
              <w:right w:val="single" w:color="auto" w:sz="4" w:space="0"/>
            </w:tcBorders>
            <w:shd w:val="clear" w:color="auto" w:fill="auto"/>
            <w:noWrap/>
            <w:vAlign w:val="center"/>
          </w:tcPr>
          <w:p w14:paraId="5FA6F49F">
            <w:pPr>
              <w:jc w:val="center"/>
              <w:rPr>
                <w:rFonts w:ascii="Times New Roman" w:hAnsi="Times New Roman" w:eastAsia="仿宋_GB2312" w:cs="Times New Roman"/>
                <w:b/>
                <w:sz w:val="24"/>
                <w:szCs w:val="24"/>
              </w:rPr>
            </w:pPr>
            <w:r>
              <w:rPr>
                <w:rFonts w:hint="eastAsia" w:ascii="Times New Roman" w:hAnsi="Times New Roman" w:eastAsia="仿宋_GB2312" w:cs="Times New Roman"/>
                <w:b/>
              </w:rPr>
              <w:t>96.96</w:t>
            </w:r>
          </w:p>
        </w:tc>
        <w:tc>
          <w:tcPr>
            <w:tcW w:w="496" w:type="pct"/>
            <w:tcBorders>
              <w:top w:val="nil"/>
              <w:left w:val="nil"/>
              <w:bottom w:val="single" w:color="auto" w:sz="4" w:space="0"/>
              <w:right w:val="single" w:color="auto" w:sz="4" w:space="0"/>
            </w:tcBorders>
            <w:shd w:val="clear" w:color="auto" w:fill="auto"/>
            <w:noWrap/>
            <w:vAlign w:val="center"/>
          </w:tcPr>
          <w:p w14:paraId="2486DEC0">
            <w:pPr>
              <w:jc w:val="center"/>
              <w:rPr>
                <w:rFonts w:ascii="Times New Roman" w:hAnsi="Times New Roman" w:eastAsia="仿宋_GB2312" w:cs="Times New Roman"/>
                <w:b/>
                <w:sz w:val="24"/>
                <w:szCs w:val="24"/>
              </w:rPr>
            </w:pPr>
            <w:r>
              <w:rPr>
                <w:rFonts w:hint="eastAsia" w:ascii="Times New Roman" w:hAnsi="Times New Roman" w:eastAsia="仿宋_GB2312" w:cs="Times New Roman"/>
                <w:b/>
              </w:rPr>
              <w:t>93.05</w:t>
            </w:r>
          </w:p>
        </w:tc>
        <w:tc>
          <w:tcPr>
            <w:tcW w:w="349" w:type="pct"/>
            <w:tcBorders>
              <w:top w:val="nil"/>
              <w:left w:val="nil"/>
              <w:bottom w:val="single" w:color="auto" w:sz="4" w:space="0"/>
              <w:right w:val="single" w:color="auto" w:sz="4" w:space="0"/>
            </w:tcBorders>
            <w:shd w:val="clear" w:color="auto" w:fill="auto"/>
            <w:noWrap/>
            <w:vAlign w:val="center"/>
          </w:tcPr>
          <w:p w14:paraId="38E8B947">
            <w:pPr>
              <w:widowControl/>
              <w:jc w:val="right"/>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3.91</w:t>
            </w:r>
            <w:r>
              <w:rPr>
                <w:rFonts w:ascii="Times New Roman" w:hAnsi="Times New Roman" w:eastAsia="仿宋_GB2312" w:cs="Times New Roman"/>
                <w:b/>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14:paraId="38B4A4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13629A6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9" w:type="pct"/>
            <w:tcBorders>
              <w:top w:val="nil"/>
              <w:left w:val="nil"/>
              <w:bottom w:val="single" w:color="auto" w:sz="4" w:space="0"/>
              <w:right w:val="single" w:color="auto" w:sz="4" w:space="0"/>
            </w:tcBorders>
            <w:shd w:val="clear" w:color="auto" w:fill="auto"/>
            <w:noWrap/>
            <w:vAlign w:val="center"/>
          </w:tcPr>
          <w:p w14:paraId="2A74969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705E9CA">
        <w:tblPrEx>
          <w:tblCellMar>
            <w:top w:w="0" w:type="dxa"/>
            <w:left w:w="108" w:type="dxa"/>
            <w:bottom w:w="0" w:type="dxa"/>
            <w:right w:w="108" w:type="dxa"/>
          </w:tblCellMar>
        </w:tblPrEx>
        <w:trPr>
          <w:trHeight w:val="423"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9BFEC8">
            <w:pPr>
              <w:jc w:val="center"/>
              <w:rPr>
                <w:rFonts w:ascii="仿宋_GB2312" w:hAnsi="Times New Roman" w:eastAsia="仿宋_GB2312" w:cs="Times New Roman"/>
                <w:szCs w:val="21"/>
              </w:rPr>
            </w:pPr>
            <w:r>
              <w:rPr>
                <w:rFonts w:hint="eastAsia" w:ascii="仿宋_GB2312" w:hAnsi="Times New Roman" w:eastAsia="仿宋_GB2312" w:cs="Times New Roman"/>
                <w:szCs w:val="21"/>
              </w:rPr>
              <w:t>2019999</w:t>
            </w:r>
          </w:p>
        </w:tc>
        <w:tc>
          <w:tcPr>
            <w:tcW w:w="1259" w:type="pct"/>
            <w:gridSpan w:val="2"/>
            <w:tcBorders>
              <w:top w:val="nil"/>
              <w:left w:val="nil"/>
              <w:bottom w:val="single" w:color="auto" w:sz="4" w:space="0"/>
              <w:right w:val="single" w:color="auto" w:sz="4" w:space="0"/>
            </w:tcBorders>
            <w:shd w:val="clear" w:color="000000" w:fill="FFFFFF"/>
            <w:noWrap/>
            <w:vAlign w:val="center"/>
          </w:tcPr>
          <w:p w14:paraId="30EEA8E5">
            <w:pPr>
              <w:rPr>
                <w:rFonts w:ascii="仿宋_GB2312" w:hAnsi="宋体" w:eastAsia="仿宋_GB2312" w:cs="宋体"/>
                <w:color w:val="000000"/>
                <w:szCs w:val="21"/>
              </w:rPr>
            </w:pPr>
            <w:r>
              <w:rPr>
                <w:rFonts w:hint="eastAsia" w:ascii="仿宋_GB2312" w:eastAsia="仿宋_GB2312"/>
                <w:color w:val="000000"/>
                <w:szCs w:val="21"/>
              </w:rPr>
              <w:t>其他一般公共服务支出</w:t>
            </w:r>
          </w:p>
        </w:tc>
        <w:tc>
          <w:tcPr>
            <w:tcW w:w="633" w:type="pct"/>
            <w:gridSpan w:val="2"/>
            <w:tcBorders>
              <w:top w:val="nil"/>
              <w:left w:val="nil"/>
              <w:bottom w:val="single" w:color="auto" w:sz="4" w:space="0"/>
              <w:right w:val="single" w:color="auto" w:sz="4" w:space="0"/>
            </w:tcBorders>
            <w:shd w:val="clear" w:color="auto" w:fill="auto"/>
            <w:noWrap/>
            <w:vAlign w:val="center"/>
          </w:tcPr>
          <w:p w14:paraId="4F811806">
            <w:pPr>
              <w:jc w:val="center"/>
              <w:rPr>
                <w:rFonts w:ascii="仿宋_GB2312" w:hAnsi="Times New Roman" w:eastAsia="仿宋_GB2312" w:cs="Times New Roman"/>
                <w:szCs w:val="21"/>
              </w:rPr>
            </w:pPr>
            <w:r>
              <w:rPr>
                <w:rFonts w:hint="eastAsia" w:ascii="仿宋_GB2312" w:hAnsi="Times New Roman" w:eastAsia="仿宋_GB2312" w:cs="Times New Roman"/>
                <w:szCs w:val="21"/>
              </w:rPr>
              <w:t>0.15</w:t>
            </w:r>
          </w:p>
        </w:tc>
        <w:tc>
          <w:tcPr>
            <w:tcW w:w="496" w:type="pct"/>
            <w:tcBorders>
              <w:top w:val="nil"/>
              <w:left w:val="nil"/>
              <w:bottom w:val="single" w:color="auto" w:sz="4" w:space="0"/>
              <w:right w:val="single" w:color="auto" w:sz="4" w:space="0"/>
            </w:tcBorders>
            <w:shd w:val="clear" w:color="auto" w:fill="auto"/>
            <w:noWrap/>
            <w:vAlign w:val="center"/>
          </w:tcPr>
          <w:p w14:paraId="562D55D9">
            <w:pPr>
              <w:jc w:val="center"/>
              <w:rPr>
                <w:rFonts w:ascii="仿宋_GB2312" w:hAnsi="Times New Roman" w:eastAsia="仿宋_GB2312" w:cs="Times New Roman"/>
                <w:szCs w:val="21"/>
              </w:rPr>
            </w:pPr>
            <w:r>
              <w:rPr>
                <w:rFonts w:hint="eastAsia" w:ascii="仿宋_GB2312" w:hAnsi="Times New Roman" w:eastAsia="仿宋_GB2312" w:cs="Times New Roman"/>
                <w:szCs w:val="21"/>
              </w:rPr>
              <w:t>0.15</w:t>
            </w:r>
          </w:p>
        </w:tc>
        <w:tc>
          <w:tcPr>
            <w:tcW w:w="349" w:type="pct"/>
            <w:tcBorders>
              <w:top w:val="nil"/>
              <w:left w:val="nil"/>
              <w:bottom w:val="single" w:color="auto" w:sz="4" w:space="0"/>
              <w:right w:val="single" w:color="auto" w:sz="4" w:space="0"/>
            </w:tcBorders>
            <w:shd w:val="clear" w:color="auto" w:fill="auto"/>
            <w:noWrap/>
            <w:vAlign w:val="center"/>
          </w:tcPr>
          <w:p w14:paraId="6B123C61">
            <w:pPr>
              <w:widowControl/>
              <w:jc w:val="right"/>
              <w:rPr>
                <w:rFonts w:ascii="Times New Roman" w:hAnsi="Times New Roman" w:eastAsia="仿宋_GB2312" w:cs="Times New Roman"/>
                <w:kern w:val="0"/>
                <w:sz w:val="24"/>
                <w:szCs w:val="24"/>
              </w:rPr>
            </w:pPr>
          </w:p>
        </w:tc>
        <w:tc>
          <w:tcPr>
            <w:tcW w:w="449" w:type="pct"/>
            <w:tcBorders>
              <w:top w:val="nil"/>
              <w:left w:val="nil"/>
              <w:bottom w:val="single" w:color="auto" w:sz="4" w:space="0"/>
              <w:right w:val="single" w:color="auto" w:sz="4" w:space="0"/>
            </w:tcBorders>
            <w:shd w:val="clear" w:color="auto" w:fill="auto"/>
            <w:noWrap/>
            <w:vAlign w:val="center"/>
          </w:tcPr>
          <w:p w14:paraId="3975862B">
            <w:pPr>
              <w:widowControl/>
              <w:jc w:val="right"/>
              <w:rPr>
                <w:rFonts w:ascii="Times New Roman" w:hAnsi="Times New Roman" w:eastAsia="仿宋_GB2312" w:cs="Times New Roman"/>
                <w:kern w:val="0"/>
                <w:sz w:val="24"/>
                <w:szCs w:val="24"/>
              </w:rPr>
            </w:pPr>
          </w:p>
        </w:tc>
        <w:tc>
          <w:tcPr>
            <w:tcW w:w="424" w:type="pct"/>
            <w:tcBorders>
              <w:top w:val="nil"/>
              <w:left w:val="nil"/>
              <w:bottom w:val="single" w:color="auto" w:sz="4" w:space="0"/>
              <w:right w:val="single" w:color="auto" w:sz="4" w:space="0"/>
            </w:tcBorders>
            <w:shd w:val="clear" w:color="auto" w:fill="auto"/>
            <w:noWrap/>
            <w:vAlign w:val="center"/>
          </w:tcPr>
          <w:p w14:paraId="20A9E021">
            <w:pPr>
              <w:widowControl/>
              <w:jc w:val="right"/>
              <w:rPr>
                <w:rFonts w:ascii="Times New Roman" w:hAnsi="Times New Roman" w:eastAsia="仿宋_GB2312" w:cs="Times New Roman"/>
                <w:kern w:val="0"/>
                <w:sz w:val="24"/>
                <w:szCs w:val="24"/>
              </w:rPr>
            </w:pPr>
          </w:p>
        </w:tc>
        <w:tc>
          <w:tcPr>
            <w:tcW w:w="899" w:type="pct"/>
            <w:tcBorders>
              <w:top w:val="nil"/>
              <w:left w:val="nil"/>
              <w:bottom w:val="single" w:color="auto" w:sz="4" w:space="0"/>
              <w:right w:val="single" w:color="auto" w:sz="4" w:space="0"/>
            </w:tcBorders>
            <w:shd w:val="clear" w:color="auto" w:fill="auto"/>
            <w:noWrap/>
            <w:vAlign w:val="center"/>
          </w:tcPr>
          <w:p w14:paraId="1B3EF434">
            <w:pPr>
              <w:widowControl/>
              <w:jc w:val="right"/>
              <w:rPr>
                <w:rFonts w:ascii="Times New Roman" w:hAnsi="Times New Roman" w:eastAsia="仿宋_GB2312" w:cs="Times New Roman"/>
                <w:kern w:val="0"/>
                <w:sz w:val="24"/>
                <w:szCs w:val="24"/>
              </w:rPr>
            </w:pPr>
          </w:p>
        </w:tc>
      </w:tr>
      <w:tr w14:paraId="2AA8233E">
        <w:tblPrEx>
          <w:tblCellMar>
            <w:top w:w="0" w:type="dxa"/>
            <w:left w:w="108" w:type="dxa"/>
            <w:bottom w:w="0" w:type="dxa"/>
            <w:right w:w="108" w:type="dxa"/>
          </w:tblCellMar>
        </w:tblPrEx>
        <w:trPr>
          <w:trHeight w:val="415"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9D6697">
            <w:pPr>
              <w:jc w:val="center"/>
              <w:rPr>
                <w:rFonts w:ascii="仿宋_GB2312" w:hAnsi="Times New Roman" w:eastAsia="仿宋_GB2312" w:cs="Times New Roman"/>
                <w:szCs w:val="21"/>
              </w:rPr>
            </w:pPr>
            <w:r>
              <w:rPr>
                <w:rFonts w:hint="eastAsia" w:ascii="仿宋_GB2312" w:hAnsi="Times New Roman" w:eastAsia="仿宋_GB2312" w:cs="Times New Roman"/>
                <w:szCs w:val="21"/>
              </w:rPr>
              <w:t>2080501</w:t>
            </w:r>
          </w:p>
        </w:tc>
        <w:tc>
          <w:tcPr>
            <w:tcW w:w="1259" w:type="pct"/>
            <w:gridSpan w:val="2"/>
            <w:tcBorders>
              <w:top w:val="nil"/>
              <w:left w:val="nil"/>
              <w:bottom w:val="single" w:color="auto" w:sz="4" w:space="0"/>
              <w:right w:val="single" w:color="auto" w:sz="4" w:space="0"/>
            </w:tcBorders>
            <w:shd w:val="clear" w:color="000000" w:fill="FFFFFF"/>
            <w:noWrap/>
            <w:vAlign w:val="center"/>
          </w:tcPr>
          <w:p w14:paraId="218E12E9">
            <w:pPr>
              <w:rPr>
                <w:rFonts w:ascii="仿宋_GB2312" w:hAnsi="宋体" w:eastAsia="仿宋_GB2312" w:cs="宋体"/>
                <w:color w:val="000000"/>
                <w:szCs w:val="21"/>
              </w:rPr>
            </w:pPr>
            <w:r>
              <w:rPr>
                <w:rFonts w:hint="eastAsia" w:ascii="仿宋_GB2312" w:eastAsia="仿宋_GB2312"/>
                <w:color w:val="000000"/>
                <w:szCs w:val="21"/>
              </w:rPr>
              <w:t>行政单位离退休</w:t>
            </w:r>
          </w:p>
        </w:tc>
        <w:tc>
          <w:tcPr>
            <w:tcW w:w="633" w:type="pct"/>
            <w:gridSpan w:val="2"/>
            <w:tcBorders>
              <w:top w:val="nil"/>
              <w:left w:val="nil"/>
              <w:bottom w:val="single" w:color="auto" w:sz="4" w:space="0"/>
              <w:right w:val="single" w:color="auto" w:sz="4" w:space="0"/>
            </w:tcBorders>
            <w:shd w:val="clear" w:color="auto" w:fill="auto"/>
            <w:noWrap/>
            <w:vAlign w:val="center"/>
          </w:tcPr>
          <w:p w14:paraId="2145A500">
            <w:pPr>
              <w:pStyle w:val="2"/>
              <w:jc w:val="center"/>
              <w:rPr>
                <w:rFonts w:ascii="仿宋_GB2312" w:eastAsia="仿宋_GB2312"/>
                <w:sz w:val="21"/>
                <w:szCs w:val="21"/>
              </w:rPr>
            </w:pPr>
            <w:r>
              <w:rPr>
                <w:rFonts w:hint="eastAsia" w:ascii="仿宋_GB2312" w:eastAsia="仿宋_GB2312"/>
                <w:sz w:val="21"/>
                <w:szCs w:val="21"/>
              </w:rPr>
              <w:t>0.14</w:t>
            </w:r>
          </w:p>
        </w:tc>
        <w:tc>
          <w:tcPr>
            <w:tcW w:w="496" w:type="pct"/>
            <w:tcBorders>
              <w:top w:val="nil"/>
              <w:left w:val="nil"/>
              <w:bottom w:val="single" w:color="auto" w:sz="4" w:space="0"/>
              <w:right w:val="single" w:color="auto" w:sz="4" w:space="0"/>
            </w:tcBorders>
            <w:shd w:val="clear" w:color="auto" w:fill="auto"/>
            <w:noWrap/>
            <w:vAlign w:val="center"/>
          </w:tcPr>
          <w:p w14:paraId="45E0FE8D">
            <w:pPr>
              <w:pStyle w:val="2"/>
              <w:jc w:val="center"/>
              <w:rPr>
                <w:rFonts w:ascii="仿宋_GB2312" w:eastAsia="仿宋_GB2312"/>
                <w:sz w:val="21"/>
                <w:szCs w:val="21"/>
              </w:rPr>
            </w:pPr>
            <w:r>
              <w:rPr>
                <w:rFonts w:hint="eastAsia" w:ascii="仿宋_GB2312" w:eastAsia="仿宋_GB2312"/>
                <w:sz w:val="21"/>
                <w:szCs w:val="21"/>
              </w:rPr>
              <w:t>0.14</w:t>
            </w:r>
          </w:p>
        </w:tc>
        <w:tc>
          <w:tcPr>
            <w:tcW w:w="349" w:type="pct"/>
            <w:tcBorders>
              <w:top w:val="nil"/>
              <w:left w:val="nil"/>
              <w:bottom w:val="single" w:color="auto" w:sz="4" w:space="0"/>
              <w:right w:val="single" w:color="auto" w:sz="4" w:space="0"/>
            </w:tcBorders>
            <w:shd w:val="clear" w:color="auto" w:fill="auto"/>
            <w:noWrap/>
            <w:vAlign w:val="center"/>
          </w:tcPr>
          <w:p w14:paraId="679BD4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14:paraId="72F0AB8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2D502FD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9" w:type="pct"/>
            <w:tcBorders>
              <w:top w:val="nil"/>
              <w:left w:val="nil"/>
              <w:bottom w:val="single" w:color="auto" w:sz="4" w:space="0"/>
              <w:right w:val="single" w:color="auto" w:sz="4" w:space="0"/>
            </w:tcBorders>
            <w:shd w:val="clear" w:color="auto" w:fill="auto"/>
            <w:noWrap/>
            <w:vAlign w:val="center"/>
          </w:tcPr>
          <w:p w14:paraId="530CAD9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E47E537">
        <w:tblPrEx>
          <w:tblCellMar>
            <w:top w:w="0" w:type="dxa"/>
            <w:left w:w="108" w:type="dxa"/>
            <w:bottom w:w="0" w:type="dxa"/>
            <w:right w:w="108" w:type="dxa"/>
          </w:tblCellMar>
        </w:tblPrEx>
        <w:trPr>
          <w:trHeight w:val="279"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71CDFB">
            <w:pPr>
              <w:jc w:val="center"/>
              <w:rPr>
                <w:rFonts w:ascii="仿宋_GB2312" w:hAnsi="Times New Roman" w:eastAsia="仿宋_GB2312" w:cs="Times New Roman"/>
                <w:szCs w:val="21"/>
              </w:rPr>
            </w:pPr>
            <w:r>
              <w:rPr>
                <w:rFonts w:hint="eastAsia" w:ascii="仿宋_GB2312" w:hAnsi="Times New Roman" w:eastAsia="仿宋_GB2312" w:cs="Times New Roman"/>
                <w:szCs w:val="21"/>
              </w:rPr>
              <w:t>2080505</w:t>
            </w:r>
          </w:p>
        </w:tc>
        <w:tc>
          <w:tcPr>
            <w:tcW w:w="1259" w:type="pct"/>
            <w:gridSpan w:val="2"/>
            <w:tcBorders>
              <w:top w:val="nil"/>
              <w:left w:val="nil"/>
              <w:bottom w:val="single" w:color="auto" w:sz="4" w:space="0"/>
              <w:right w:val="single" w:color="auto" w:sz="4" w:space="0"/>
            </w:tcBorders>
            <w:shd w:val="clear" w:color="000000" w:fill="FFFFFF"/>
            <w:noWrap/>
            <w:vAlign w:val="center"/>
          </w:tcPr>
          <w:p w14:paraId="17709D99">
            <w:pPr>
              <w:rPr>
                <w:rFonts w:ascii="仿宋_GB2312" w:hAnsi="宋体" w:eastAsia="仿宋_GB2312" w:cs="宋体"/>
                <w:color w:val="000000"/>
                <w:szCs w:val="21"/>
              </w:rPr>
            </w:pPr>
            <w:r>
              <w:rPr>
                <w:rFonts w:hint="eastAsia" w:ascii="仿宋_GB2312" w:eastAsia="仿宋_GB2312"/>
                <w:color w:val="000000"/>
                <w:szCs w:val="21"/>
              </w:rPr>
              <w:t>机关事业单位基本养老保险缴费支出</w:t>
            </w:r>
          </w:p>
        </w:tc>
        <w:tc>
          <w:tcPr>
            <w:tcW w:w="633" w:type="pct"/>
            <w:gridSpan w:val="2"/>
            <w:tcBorders>
              <w:top w:val="nil"/>
              <w:left w:val="nil"/>
              <w:bottom w:val="single" w:color="auto" w:sz="4" w:space="0"/>
              <w:right w:val="single" w:color="auto" w:sz="4" w:space="0"/>
            </w:tcBorders>
            <w:shd w:val="clear" w:color="auto" w:fill="auto"/>
            <w:noWrap/>
            <w:vAlign w:val="center"/>
          </w:tcPr>
          <w:p w14:paraId="14CF652B">
            <w:pPr>
              <w:jc w:val="center"/>
              <w:rPr>
                <w:rFonts w:ascii="仿宋_GB2312" w:hAnsi="Times New Roman" w:eastAsia="仿宋_GB2312" w:cs="Times New Roman"/>
                <w:szCs w:val="21"/>
              </w:rPr>
            </w:pPr>
            <w:r>
              <w:rPr>
                <w:rFonts w:hint="eastAsia" w:ascii="仿宋_GB2312" w:hAnsi="Times New Roman" w:eastAsia="仿宋_GB2312" w:cs="Times New Roman"/>
                <w:szCs w:val="21"/>
              </w:rPr>
              <w:t>5.20</w:t>
            </w:r>
          </w:p>
        </w:tc>
        <w:tc>
          <w:tcPr>
            <w:tcW w:w="496" w:type="pct"/>
            <w:tcBorders>
              <w:top w:val="nil"/>
              <w:left w:val="nil"/>
              <w:bottom w:val="single" w:color="auto" w:sz="4" w:space="0"/>
              <w:right w:val="single" w:color="auto" w:sz="4" w:space="0"/>
            </w:tcBorders>
            <w:shd w:val="clear" w:color="auto" w:fill="auto"/>
            <w:noWrap/>
            <w:vAlign w:val="center"/>
          </w:tcPr>
          <w:p w14:paraId="63C3E4AE">
            <w:pPr>
              <w:jc w:val="center"/>
              <w:rPr>
                <w:rFonts w:ascii="仿宋_GB2312" w:hAnsi="Times New Roman" w:eastAsia="仿宋_GB2312" w:cs="Times New Roman"/>
                <w:szCs w:val="21"/>
              </w:rPr>
            </w:pPr>
            <w:r>
              <w:rPr>
                <w:rFonts w:hint="eastAsia" w:ascii="仿宋_GB2312" w:hAnsi="Times New Roman" w:eastAsia="仿宋_GB2312" w:cs="Times New Roman"/>
                <w:szCs w:val="21"/>
              </w:rPr>
              <w:t>5.20</w:t>
            </w:r>
          </w:p>
        </w:tc>
        <w:tc>
          <w:tcPr>
            <w:tcW w:w="349" w:type="pct"/>
            <w:tcBorders>
              <w:top w:val="nil"/>
              <w:left w:val="nil"/>
              <w:bottom w:val="single" w:color="auto" w:sz="4" w:space="0"/>
              <w:right w:val="single" w:color="auto" w:sz="4" w:space="0"/>
            </w:tcBorders>
            <w:shd w:val="clear" w:color="auto" w:fill="auto"/>
            <w:noWrap/>
            <w:vAlign w:val="center"/>
          </w:tcPr>
          <w:p w14:paraId="05B0049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14:paraId="78EC267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35AF63A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9" w:type="pct"/>
            <w:tcBorders>
              <w:top w:val="nil"/>
              <w:left w:val="nil"/>
              <w:bottom w:val="single" w:color="auto" w:sz="4" w:space="0"/>
              <w:right w:val="single" w:color="auto" w:sz="4" w:space="0"/>
            </w:tcBorders>
            <w:shd w:val="clear" w:color="auto" w:fill="auto"/>
            <w:noWrap/>
            <w:vAlign w:val="center"/>
          </w:tcPr>
          <w:p w14:paraId="329204C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564EC73">
        <w:tblPrEx>
          <w:tblCellMar>
            <w:top w:w="0" w:type="dxa"/>
            <w:left w:w="108" w:type="dxa"/>
            <w:bottom w:w="0" w:type="dxa"/>
            <w:right w:w="108" w:type="dxa"/>
          </w:tblCellMar>
        </w:tblPrEx>
        <w:trPr>
          <w:trHeight w:val="369"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A24211">
            <w:pPr>
              <w:jc w:val="center"/>
              <w:rPr>
                <w:rFonts w:ascii="仿宋_GB2312" w:hAnsi="Times New Roman" w:eastAsia="仿宋_GB2312" w:cs="Times New Roman"/>
                <w:szCs w:val="21"/>
              </w:rPr>
            </w:pPr>
            <w:r>
              <w:rPr>
                <w:rFonts w:hint="eastAsia" w:ascii="仿宋_GB2312" w:hAnsi="Times New Roman" w:eastAsia="仿宋_GB2312" w:cs="Times New Roman"/>
                <w:szCs w:val="21"/>
              </w:rPr>
              <w:t>2080599</w:t>
            </w:r>
          </w:p>
        </w:tc>
        <w:tc>
          <w:tcPr>
            <w:tcW w:w="1259" w:type="pct"/>
            <w:gridSpan w:val="2"/>
            <w:tcBorders>
              <w:top w:val="nil"/>
              <w:left w:val="nil"/>
              <w:bottom w:val="single" w:color="auto" w:sz="4" w:space="0"/>
              <w:right w:val="single" w:color="auto" w:sz="4" w:space="0"/>
            </w:tcBorders>
            <w:shd w:val="clear" w:color="000000" w:fill="FFFFFF"/>
            <w:noWrap/>
            <w:vAlign w:val="center"/>
          </w:tcPr>
          <w:p w14:paraId="3A01EED4">
            <w:pPr>
              <w:rPr>
                <w:rFonts w:ascii="仿宋_GB2312" w:hAnsi="宋体" w:eastAsia="仿宋_GB2312" w:cs="宋体"/>
                <w:color w:val="000000"/>
                <w:szCs w:val="21"/>
              </w:rPr>
            </w:pPr>
            <w:r>
              <w:rPr>
                <w:rFonts w:hint="eastAsia" w:ascii="仿宋_GB2312" w:eastAsia="仿宋_GB2312"/>
                <w:color w:val="000000"/>
                <w:szCs w:val="21"/>
              </w:rPr>
              <w:t>其他行政事业单位养老支出</w:t>
            </w:r>
          </w:p>
        </w:tc>
        <w:tc>
          <w:tcPr>
            <w:tcW w:w="633" w:type="pct"/>
            <w:gridSpan w:val="2"/>
            <w:tcBorders>
              <w:top w:val="nil"/>
              <w:left w:val="nil"/>
              <w:bottom w:val="single" w:color="auto" w:sz="4" w:space="0"/>
              <w:right w:val="single" w:color="auto" w:sz="4" w:space="0"/>
            </w:tcBorders>
            <w:shd w:val="clear" w:color="auto" w:fill="auto"/>
            <w:noWrap/>
            <w:vAlign w:val="center"/>
          </w:tcPr>
          <w:p w14:paraId="5C4B3D35">
            <w:pPr>
              <w:jc w:val="center"/>
              <w:rPr>
                <w:rFonts w:ascii="仿宋_GB2312" w:hAnsi="Times New Roman" w:eastAsia="仿宋_GB2312" w:cs="Times New Roman"/>
                <w:szCs w:val="21"/>
              </w:rPr>
            </w:pPr>
            <w:r>
              <w:rPr>
                <w:rFonts w:hint="eastAsia" w:ascii="仿宋_GB2312" w:hAnsi="Times New Roman" w:eastAsia="仿宋_GB2312" w:cs="Times New Roman"/>
                <w:szCs w:val="21"/>
              </w:rPr>
              <w:t>4.20</w:t>
            </w:r>
          </w:p>
        </w:tc>
        <w:tc>
          <w:tcPr>
            <w:tcW w:w="496" w:type="pct"/>
            <w:tcBorders>
              <w:top w:val="nil"/>
              <w:left w:val="nil"/>
              <w:bottom w:val="single" w:color="auto" w:sz="4" w:space="0"/>
              <w:right w:val="single" w:color="auto" w:sz="4" w:space="0"/>
            </w:tcBorders>
            <w:shd w:val="clear" w:color="auto" w:fill="auto"/>
            <w:noWrap/>
            <w:vAlign w:val="center"/>
          </w:tcPr>
          <w:p w14:paraId="4E7F4B27">
            <w:pPr>
              <w:jc w:val="center"/>
              <w:rPr>
                <w:rFonts w:ascii="仿宋_GB2312" w:hAnsi="Times New Roman" w:eastAsia="仿宋_GB2312" w:cs="Times New Roman"/>
                <w:szCs w:val="21"/>
              </w:rPr>
            </w:pPr>
            <w:r>
              <w:rPr>
                <w:rFonts w:hint="eastAsia" w:ascii="仿宋_GB2312" w:hAnsi="Times New Roman" w:eastAsia="仿宋_GB2312" w:cs="Times New Roman"/>
                <w:szCs w:val="21"/>
              </w:rPr>
              <w:t>4.20</w:t>
            </w:r>
          </w:p>
        </w:tc>
        <w:tc>
          <w:tcPr>
            <w:tcW w:w="349" w:type="pct"/>
            <w:tcBorders>
              <w:top w:val="nil"/>
              <w:left w:val="nil"/>
              <w:bottom w:val="single" w:color="auto" w:sz="4" w:space="0"/>
              <w:right w:val="single" w:color="auto" w:sz="4" w:space="0"/>
            </w:tcBorders>
            <w:shd w:val="clear" w:color="auto" w:fill="auto"/>
            <w:noWrap/>
            <w:vAlign w:val="center"/>
          </w:tcPr>
          <w:p w14:paraId="0B8466C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14:paraId="3FAC8A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10B84F9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9" w:type="pct"/>
            <w:tcBorders>
              <w:top w:val="nil"/>
              <w:left w:val="nil"/>
              <w:bottom w:val="single" w:color="auto" w:sz="4" w:space="0"/>
              <w:right w:val="single" w:color="auto" w:sz="4" w:space="0"/>
            </w:tcBorders>
            <w:shd w:val="clear" w:color="auto" w:fill="auto"/>
            <w:noWrap/>
            <w:vAlign w:val="center"/>
          </w:tcPr>
          <w:p w14:paraId="11EB556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9FA364D">
        <w:tblPrEx>
          <w:tblCellMar>
            <w:top w:w="0" w:type="dxa"/>
            <w:left w:w="108" w:type="dxa"/>
            <w:bottom w:w="0" w:type="dxa"/>
            <w:right w:w="108" w:type="dxa"/>
          </w:tblCellMar>
        </w:tblPrEx>
        <w:trPr>
          <w:trHeight w:val="292"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5788AE">
            <w:pPr>
              <w:jc w:val="center"/>
              <w:rPr>
                <w:rFonts w:ascii="仿宋_GB2312" w:hAnsi="Times New Roman" w:eastAsia="仿宋_GB2312" w:cs="Times New Roman"/>
                <w:szCs w:val="21"/>
              </w:rPr>
            </w:pPr>
            <w:r>
              <w:rPr>
                <w:rFonts w:hint="eastAsia" w:ascii="仿宋_GB2312" w:hAnsi="Times New Roman" w:eastAsia="仿宋_GB2312" w:cs="Times New Roman"/>
                <w:szCs w:val="21"/>
              </w:rPr>
              <w:t>2080801</w:t>
            </w:r>
          </w:p>
        </w:tc>
        <w:tc>
          <w:tcPr>
            <w:tcW w:w="1259" w:type="pct"/>
            <w:gridSpan w:val="2"/>
            <w:tcBorders>
              <w:top w:val="nil"/>
              <w:left w:val="nil"/>
              <w:bottom w:val="single" w:color="auto" w:sz="4" w:space="0"/>
              <w:right w:val="single" w:color="auto" w:sz="4" w:space="0"/>
            </w:tcBorders>
            <w:shd w:val="clear" w:color="000000" w:fill="FFFFFF"/>
            <w:noWrap/>
            <w:vAlign w:val="center"/>
          </w:tcPr>
          <w:p w14:paraId="46E88F9F">
            <w:pPr>
              <w:rPr>
                <w:rFonts w:ascii="仿宋_GB2312" w:eastAsia="仿宋_GB2312"/>
                <w:color w:val="000000"/>
                <w:szCs w:val="21"/>
              </w:rPr>
            </w:pPr>
            <w:r>
              <w:rPr>
                <w:rFonts w:hint="eastAsia" w:ascii="仿宋_GB2312" w:eastAsia="仿宋_GB2312"/>
                <w:color w:val="000000"/>
                <w:szCs w:val="21"/>
              </w:rPr>
              <w:t>死亡抚恤</w:t>
            </w:r>
          </w:p>
        </w:tc>
        <w:tc>
          <w:tcPr>
            <w:tcW w:w="633" w:type="pct"/>
            <w:gridSpan w:val="2"/>
            <w:tcBorders>
              <w:top w:val="nil"/>
              <w:left w:val="nil"/>
              <w:bottom w:val="single" w:color="auto" w:sz="4" w:space="0"/>
              <w:right w:val="single" w:color="auto" w:sz="4" w:space="0"/>
            </w:tcBorders>
            <w:shd w:val="clear" w:color="auto" w:fill="auto"/>
            <w:noWrap/>
            <w:vAlign w:val="center"/>
          </w:tcPr>
          <w:p w14:paraId="35162740">
            <w:pPr>
              <w:jc w:val="center"/>
              <w:rPr>
                <w:rFonts w:ascii="仿宋_GB2312" w:hAnsi="Times New Roman" w:eastAsia="仿宋_GB2312" w:cs="Times New Roman"/>
                <w:szCs w:val="21"/>
              </w:rPr>
            </w:pPr>
            <w:r>
              <w:rPr>
                <w:rFonts w:hint="eastAsia" w:ascii="仿宋_GB2312" w:hAnsi="Times New Roman" w:eastAsia="仿宋_GB2312" w:cs="Times New Roman"/>
                <w:szCs w:val="21"/>
              </w:rPr>
              <w:t>24.35</w:t>
            </w:r>
          </w:p>
        </w:tc>
        <w:tc>
          <w:tcPr>
            <w:tcW w:w="496" w:type="pct"/>
            <w:tcBorders>
              <w:top w:val="nil"/>
              <w:left w:val="nil"/>
              <w:bottom w:val="single" w:color="auto" w:sz="4" w:space="0"/>
              <w:right w:val="single" w:color="auto" w:sz="4" w:space="0"/>
            </w:tcBorders>
            <w:shd w:val="clear" w:color="auto" w:fill="auto"/>
            <w:noWrap/>
            <w:vAlign w:val="center"/>
          </w:tcPr>
          <w:p w14:paraId="41766B7F">
            <w:pPr>
              <w:jc w:val="center"/>
              <w:rPr>
                <w:rFonts w:ascii="仿宋_GB2312" w:hAnsi="Times New Roman" w:eastAsia="仿宋_GB2312" w:cs="Times New Roman"/>
                <w:szCs w:val="21"/>
              </w:rPr>
            </w:pPr>
            <w:r>
              <w:rPr>
                <w:rFonts w:hint="eastAsia" w:ascii="仿宋_GB2312" w:hAnsi="Times New Roman" w:eastAsia="仿宋_GB2312" w:cs="Times New Roman"/>
                <w:szCs w:val="21"/>
              </w:rPr>
              <w:t>24.35</w:t>
            </w:r>
          </w:p>
        </w:tc>
        <w:tc>
          <w:tcPr>
            <w:tcW w:w="349" w:type="pct"/>
            <w:tcBorders>
              <w:top w:val="nil"/>
              <w:left w:val="nil"/>
              <w:bottom w:val="single" w:color="auto" w:sz="4" w:space="0"/>
              <w:right w:val="single" w:color="auto" w:sz="4" w:space="0"/>
            </w:tcBorders>
            <w:shd w:val="clear" w:color="auto" w:fill="auto"/>
            <w:noWrap/>
            <w:vAlign w:val="center"/>
          </w:tcPr>
          <w:p w14:paraId="5381E249">
            <w:pPr>
              <w:widowControl/>
              <w:jc w:val="right"/>
              <w:rPr>
                <w:rFonts w:ascii="Times New Roman" w:hAnsi="Times New Roman" w:eastAsia="仿宋_GB2312" w:cs="Times New Roman"/>
                <w:kern w:val="0"/>
                <w:sz w:val="24"/>
                <w:szCs w:val="24"/>
              </w:rPr>
            </w:pPr>
          </w:p>
        </w:tc>
        <w:tc>
          <w:tcPr>
            <w:tcW w:w="449" w:type="pct"/>
            <w:tcBorders>
              <w:top w:val="nil"/>
              <w:left w:val="nil"/>
              <w:bottom w:val="single" w:color="auto" w:sz="4" w:space="0"/>
              <w:right w:val="single" w:color="auto" w:sz="4" w:space="0"/>
            </w:tcBorders>
            <w:shd w:val="clear" w:color="auto" w:fill="auto"/>
            <w:noWrap/>
            <w:vAlign w:val="center"/>
          </w:tcPr>
          <w:p w14:paraId="6E3715EB">
            <w:pPr>
              <w:widowControl/>
              <w:jc w:val="right"/>
              <w:rPr>
                <w:rFonts w:ascii="Times New Roman" w:hAnsi="Times New Roman" w:eastAsia="仿宋_GB2312" w:cs="Times New Roman"/>
                <w:kern w:val="0"/>
                <w:sz w:val="24"/>
                <w:szCs w:val="24"/>
              </w:rPr>
            </w:pPr>
          </w:p>
        </w:tc>
        <w:tc>
          <w:tcPr>
            <w:tcW w:w="424" w:type="pct"/>
            <w:tcBorders>
              <w:top w:val="nil"/>
              <w:left w:val="nil"/>
              <w:bottom w:val="single" w:color="auto" w:sz="4" w:space="0"/>
              <w:right w:val="single" w:color="auto" w:sz="4" w:space="0"/>
            </w:tcBorders>
            <w:shd w:val="clear" w:color="auto" w:fill="auto"/>
            <w:noWrap/>
            <w:vAlign w:val="center"/>
          </w:tcPr>
          <w:p w14:paraId="500A41BA">
            <w:pPr>
              <w:widowControl/>
              <w:jc w:val="right"/>
              <w:rPr>
                <w:rFonts w:ascii="Times New Roman" w:hAnsi="Times New Roman" w:eastAsia="仿宋_GB2312" w:cs="Times New Roman"/>
                <w:kern w:val="0"/>
                <w:sz w:val="24"/>
                <w:szCs w:val="24"/>
              </w:rPr>
            </w:pPr>
          </w:p>
        </w:tc>
        <w:tc>
          <w:tcPr>
            <w:tcW w:w="899" w:type="pct"/>
            <w:tcBorders>
              <w:top w:val="nil"/>
              <w:left w:val="nil"/>
              <w:bottom w:val="single" w:color="auto" w:sz="4" w:space="0"/>
              <w:right w:val="single" w:color="auto" w:sz="4" w:space="0"/>
            </w:tcBorders>
            <w:shd w:val="clear" w:color="auto" w:fill="auto"/>
            <w:noWrap/>
            <w:vAlign w:val="center"/>
          </w:tcPr>
          <w:p w14:paraId="5257A334">
            <w:pPr>
              <w:widowControl/>
              <w:jc w:val="right"/>
              <w:rPr>
                <w:rFonts w:ascii="Times New Roman" w:hAnsi="Times New Roman" w:eastAsia="仿宋_GB2312" w:cs="Times New Roman"/>
                <w:kern w:val="0"/>
                <w:sz w:val="24"/>
                <w:szCs w:val="24"/>
              </w:rPr>
            </w:pPr>
          </w:p>
        </w:tc>
      </w:tr>
      <w:tr w14:paraId="1A3BD20C">
        <w:tblPrEx>
          <w:tblCellMar>
            <w:top w:w="0" w:type="dxa"/>
            <w:left w:w="108" w:type="dxa"/>
            <w:bottom w:w="0" w:type="dxa"/>
            <w:right w:w="108" w:type="dxa"/>
          </w:tblCellMar>
        </w:tblPrEx>
        <w:trPr>
          <w:trHeight w:val="381"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F1C76E">
            <w:pPr>
              <w:jc w:val="center"/>
              <w:rPr>
                <w:rFonts w:ascii="仿宋_GB2312" w:hAnsi="Times New Roman" w:eastAsia="仿宋_GB2312" w:cs="Times New Roman"/>
                <w:szCs w:val="21"/>
              </w:rPr>
            </w:pPr>
            <w:r>
              <w:rPr>
                <w:rFonts w:hint="eastAsia" w:ascii="仿宋_GB2312" w:hAnsi="Times New Roman" w:eastAsia="仿宋_GB2312" w:cs="Times New Roman"/>
                <w:szCs w:val="21"/>
              </w:rPr>
              <w:t>2080802</w:t>
            </w:r>
          </w:p>
        </w:tc>
        <w:tc>
          <w:tcPr>
            <w:tcW w:w="1259" w:type="pct"/>
            <w:gridSpan w:val="2"/>
            <w:tcBorders>
              <w:top w:val="nil"/>
              <w:left w:val="nil"/>
              <w:bottom w:val="single" w:color="auto" w:sz="4" w:space="0"/>
              <w:right w:val="single" w:color="auto" w:sz="4" w:space="0"/>
            </w:tcBorders>
            <w:shd w:val="clear" w:color="000000" w:fill="FFFFFF"/>
            <w:noWrap/>
            <w:vAlign w:val="center"/>
          </w:tcPr>
          <w:p w14:paraId="6D58A447">
            <w:pPr>
              <w:rPr>
                <w:rFonts w:ascii="仿宋_GB2312" w:eastAsia="仿宋_GB2312"/>
                <w:color w:val="000000"/>
                <w:szCs w:val="21"/>
              </w:rPr>
            </w:pPr>
            <w:r>
              <w:rPr>
                <w:rFonts w:hint="eastAsia" w:ascii="仿宋_GB2312" w:eastAsia="仿宋_GB2312"/>
                <w:color w:val="000000"/>
                <w:szCs w:val="21"/>
              </w:rPr>
              <w:t>伤残抚恤</w:t>
            </w:r>
          </w:p>
        </w:tc>
        <w:tc>
          <w:tcPr>
            <w:tcW w:w="633" w:type="pct"/>
            <w:gridSpan w:val="2"/>
            <w:tcBorders>
              <w:top w:val="nil"/>
              <w:left w:val="nil"/>
              <w:bottom w:val="single" w:color="auto" w:sz="4" w:space="0"/>
              <w:right w:val="single" w:color="auto" w:sz="4" w:space="0"/>
            </w:tcBorders>
            <w:shd w:val="clear" w:color="auto" w:fill="auto"/>
            <w:noWrap/>
            <w:vAlign w:val="center"/>
          </w:tcPr>
          <w:p w14:paraId="20AB45BA">
            <w:pPr>
              <w:jc w:val="center"/>
              <w:rPr>
                <w:rFonts w:ascii="仿宋_GB2312" w:hAnsi="Times New Roman" w:eastAsia="仿宋_GB2312" w:cs="Times New Roman"/>
                <w:szCs w:val="21"/>
              </w:rPr>
            </w:pPr>
            <w:r>
              <w:rPr>
                <w:rFonts w:hint="eastAsia" w:ascii="仿宋_GB2312" w:hAnsi="Times New Roman" w:eastAsia="仿宋_GB2312" w:cs="Times New Roman"/>
                <w:szCs w:val="21"/>
              </w:rPr>
              <w:t>1.26</w:t>
            </w:r>
          </w:p>
        </w:tc>
        <w:tc>
          <w:tcPr>
            <w:tcW w:w="496" w:type="pct"/>
            <w:tcBorders>
              <w:top w:val="nil"/>
              <w:left w:val="nil"/>
              <w:bottom w:val="single" w:color="auto" w:sz="4" w:space="0"/>
              <w:right w:val="single" w:color="auto" w:sz="4" w:space="0"/>
            </w:tcBorders>
            <w:shd w:val="clear" w:color="auto" w:fill="auto"/>
            <w:noWrap/>
            <w:vAlign w:val="center"/>
          </w:tcPr>
          <w:p w14:paraId="7F12545E">
            <w:pPr>
              <w:jc w:val="center"/>
              <w:rPr>
                <w:rFonts w:ascii="仿宋_GB2312" w:hAnsi="Times New Roman" w:eastAsia="仿宋_GB2312" w:cs="Times New Roman"/>
                <w:szCs w:val="21"/>
              </w:rPr>
            </w:pPr>
            <w:r>
              <w:rPr>
                <w:rFonts w:hint="eastAsia" w:ascii="仿宋_GB2312" w:hAnsi="Times New Roman" w:eastAsia="仿宋_GB2312" w:cs="Times New Roman"/>
                <w:szCs w:val="21"/>
              </w:rPr>
              <w:t>1.26</w:t>
            </w:r>
          </w:p>
        </w:tc>
        <w:tc>
          <w:tcPr>
            <w:tcW w:w="349" w:type="pct"/>
            <w:tcBorders>
              <w:top w:val="nil"/>
              <w:left w:val="nil"/>
              <w:bottom w:val="single" w:color="auto" w:sz="4" w:space="0"/>
              <w:right w:val="single" w:color="auto" w:sz="4" w:space="0"/>
            </w:tcBorders>
            <w:shd w:val="clear" w:color="auto" w:fill="auto"/>
            <w:noWrap/>
            <w:vAlign w:val="center"/>
          </w:tcPr>
          <w:p w14:paraId="38A12FC6">
            <w:pPr>
              <w:widowControl/>
              <w:jc w:val="right"/>
              <w:rPr>
                <w:rFonts w:ascii="Times New Roman" w:hAnsi="Times New Roman" w:eastAsia="仿宋_GB2312" w:cs="Times New Roman"/>
                <w:kern w:val="0"/>
                <w:sz w:val="24"/>
                <w:szCs w:val="24"/>
              </w:rPr>
            </w:pPr>
          </w:p>
        </w:tc>
        <w:tc>
          <w:tcPr>
            <w:tcW w:w="449" w:type="pct"/>
            <w:tcBorders>
              <w:top w:val="nil"/>
              <w:left w:val="nil"/>
              <w:bottom w:val="single" w:color="auto" w:sz="4" w:space="0"/>
              <w:right w:val="single" w:color="auto" w:sz="4" w:space="0"/>
            </w:tcBorders>
            <w:shd w:val="clear" w:color="auto" w:fill="auto"/>
            <w:noWrap/>
            <w:vAlign w:val="center"/>
          </w:tcPr>
          <w:p w14:paraId="1DB5C5E2">
            <w:pPr>
              <w:widowControl/>
              <w:jc w:val="right"/>
              <w:rPr>
                <w:rFonts w:ascii="Times New Roman" w:hAnsi="Times New Roman" w:eastAsia="仿宋_GB2312" w:cs="Times New Roman"/>
                <w:kern w:val="0"/>
                <w:sz w:val="24"/>
                <w:szCs w:val="24"/>
              </w:rPr>
            </w:pPr>
          </w:p>
        </w:tc>
        <w:tc>
          <w:tcPr>
            <w:tcW w:w="424" w:type="pct"/>
            <w:tcBorders>
              <w:top w:val="nil"/>
              <w:left w:val="nil"/>
              <w:bottom w:val="single" w:color="auto" w:sz="4" w:space="0"/>
              <w:right w:val="single" w:color="auto" w:sz="4" w:space="0"/>
            </w:tcBorders>
            <w:shd w:val="clear" w:color="auto" w:fill="auto"/>
            <w:noWrap/>
            <w:vAlign w:val="center"/>
          </w:tcPr>
          <w:p w14:paraId="315A2CA9">
            <w:pPr>
              <w:widowControl/>
              <w:jc w:val="right"/>
              <w:rPr>
                <w:rFonts w:ascii="Times New Roman" w:hAnsi="Times New Roman" w:eastAsia="仿宋_GB2312" w:cs="Times New Roman"/>
                <w:kern w:val="0"/>
                <w:sz w:val="24"/>
                <w:szCs w:val="24"/>
              </w:rPr>
            </w:pPr>
          </w:p>
        </w:tc>
        <w:tc>
          <w:tcPr>
            <w:tcW w:w="899" w:type="pct"/>
            <w:tcBorders>
              <w:top w:val="nil"/>
              <w:left w:val="nil"/>
              <w:bottom w:val="single" w:color="auto" w:sz="4" w:space="0"/>
              <w:right w:val="single" w:color="auto" w:sz="4" w:space="0"/>
            </w:tcBorders>
            <w:shd w:val="clear" w:color="auto" w:fill="auto"/>
            <w:noWrap/>
            <w:vAlign w:val="center"/>
          </w:tcPr>
          <w:p w14:paraId="34F47C85">
            <w:pPr>
              <w:widowControl/>
              <w:jc w:val="right"/>
              <w:rPr>
                <w:rFonts w:ascii="Times New Roman" w:hAnsi="Times New Roman" w:eastAsia="仿宋_GB2312" w:cs="Times New Roman"/>
                <w:kern w:val="0"/>
                <w:sz w:val="24"/>
                <w:szCs w:val="24"/>
              </w:rPr>
            </w:pPr>
          </w:p>
        </w:tc>
      </w:tr>
      <w:tr w14:paraId="32E569CE">
        <w:tblPrEx>
          <w:tblCellMar>
            <w:top w:w="0" w:type="dxa"/>
            <w:left w:w="108" w:type="dxa"/>
            <w:bottom w:w="0" w:type="dxa"/>
            <w:right w:w="108" w:type="dxa"/>
          </w:tblCellMar>
        </w:tblPrEx>
        <w:trPr>
          <w:trHeight w:val="429"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0BD19D">
            <w:pPr>
              <w:jc w:val="center"/>
              <w:rPr>
                <w:rFonts w:ascii="仿宋_GB2312" w:hAnsi="Times New Roman" w:eastAsia="仿宋_GB2312" w:cs="Times New Roman"/>
                <w:szCs w:val="21"/>
              </w:rPr>
            </w:pPr>
            <w:r>
              <w:rPr>
                <w:rFonts w:hint="eastAsia" w:ascii="仿宋_GB2312" w:hAnsi="Times New Roman" w:eastAsia="仿宋_GB2312" w:cs="Times New Roman"/>
                <w:szCs w:val="21"/>
              </w:rPr>
              <w:t>2101101</w:t>
            </w:r>
          </w:p>
        </w:tc>
        <w:tc>
          <w:tcPr>
            <w:tcW w:w="1259" w:type="pct"/>
            <w:gridSpan w:val="2"/>
            <w:tcBorders>
              <w:top w:val="nil"/>
              <w:left w:val="nil"/>
              <w:bottom w:val="single" w:color="auto" w:sz="4" w:space="0"/>
              <w:right w:val="single" w:color="auto" w:sz="4" w:space="0"/>
            </w:tcBorders>
            <w:shd w:val="clear" w:color="000000" w:fill="FFFFFF"/>
            <w:noWrap/>
            <w:vAlign w:val="center"/>
          </w:tcPr>
          <w:p w14:paraId="7343562B">
            <w:pPr>
              <w:rPr>
                <w:rFonts w:ascii="仿宋_GB2312" w:hAnsi="宋体" w:eastAsia="仿宋_GB2312" w:cs="宋体"/>
                <w:color w:val="000000"/>
                <w:szCs w:val="21"/>
              </w:rPr>
            </w:pPr>
            <w:r>
              <w:rPr>
                <w:rFonts w:hint="eastAsia" w:ascii="仿宋_GB2312" w:eastAsia="仿宋_GB2312"/>
                <w:color w:val="000000"/>
                <w:szCs w:val="21"/>
              </w:rPr>
              <w:t>行政单位医疗</w:t>
            </w:r>
          </w:p>
        </w:tc>
        <w:tc>
          <w:tcPr>
            <w:tcW w:w="633" w:type="pct"/>
            <w:gridSpan w:val="2"/>
            <w:tcBorders>
              <w:top w:val="nil"/>
              <w:left w:val="nil"/>
              <w:bottom w:val="single" w:color="auto" w:sz="4" w:space="0"/>
              <w:right w:val="single" w:color="auto" w:sz="4" w:space="0"/>
            </w:tcBorders>
            <w:shd w:val="clear" w:color="auto" w:fill="auto"/>
            <w:noWrap/>
            <w:vAlign w:val="center"/>
          </w:tcPr>
          <w:p w14:paraId="4ABDCF84">
            <w:pPr>
              <w:jc w:val="center"/>
              <w:rPr>
                <w:rFonts w:ascii="仿宋_GB2312" w:hAnsi="Times New Roman" w:eastAsia="仿宋_GB2312" w:cs="Times New Roman"/>
                <w:szCs w:val="21"/>
              </w:rPr>
            </w:pPr>
            <w:r>
              <w:rPr>
                <w:rFonts w:hint="eastAsia" w:ascii="仿宋_GB2312" w:hAnsi="Times New Roman" w:eastAsia="仿宋_GB2312" w:cs="Times New Roman"/>
                <w:szCs w:val="21"/>
              </w:rPr>
              <w:t>1.18</w:t>
            </w:r>
          </w:p>
        </w:tc>
        <w:tc>
          <w:tcPr>
            <w:tcW w:w="496" w:type="pct"/>
            <w:tcBorders>
              <w:top w:val="nil"/>
              <w:left w:val="nil"/>
              <w:bottom w:val="single" w:color="auto" w:sz="4" w:space="0"/>
              <w:right w:val="single" w:color="auto" w:sz="4" w:space="0"/>
            </w:tcBorders>
            <w:shd w:val="clear" w:color="auto" w:fill="auto"/>
            <w:noWrap/>
            <w:vAlign w:val="center"/>
          </w:tcPr>
          <w:p w14:paraId="0704A6C8">
            <w:pPr>
              <w:jc w:val="center"/>
              <w:rPr>
                <w:rFonts w:ascii="仿宋_GB2312" w:hAnsi="Times New Roman" w:eastAsia="仿宋_GB2312" w:cs="Times New Roman"/>
                <w:szCs w:val="21"/>
              </w:rPr>
            </w:pPr>
            <w:r>
              <w:rPr>
                <w:rFonts w:hint="eastAsia" w:ascii="仿宋_GB2312" w:hAnsi="Times New Roman" w:eastAsia="仿宋_GB2312" w:cs="Times New Roman"/>
                <w:szCs w:val="21"/>
              </w:rPr>
              <w:t>1.18</w:t>
            </w:r>
          </w:p>
        </w:tc>
        <w:tc>
          <w:tcPr>
            <w:tcW w:w="349" w:type="pct"/>
            <w:tcBorders>
              <w:top w:val="nil"/>
              <w:left w:val="nil"/>
              <w:bottom w:val="single" w:color="auto" w:sz="4" w:space="0"/>
              <w:right w:val="single" w:color="auto" w:sz="4" w:space="0"/>
            </w:tcBorders>
            <w:shd w:val="clear" w:color="auto" w:fill="auto"/>
            <w:noWrap/>
            <w:vAlign w:val="center"/>
          </w:tcPr>
          <w:p w14:paraId="5144E6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14:paraId="1E3C3B6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0DA6E79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9" w:type="pct"/>
            <w:tcBorders>
              <w:top w:val="nil"/>
              <w:left w:val="nil"/>
              <w:bottom w:val="single" w:color="auto" w:sz="4" w:space="0"/>
              <w:right w:val="single" w:color="auto" w:sz="4" w:space="0"/>
            </w:tcBorders>
            <w:shd w:val="clear" w:color="auto" w:fill="auto"/>
            <w:noWrap/>
            <w:vAlign w:val="center"/>
          </w:tcPr>
          <w:p w14:paraId="114938F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AE20DD2">
        <w:tblPrEx>
          <w:tblCellMar>
            <w:top w:w="0" w:type="dxa"/>
            <w:left w:w="108" w:type="dxa"/>
            <w:bottom w:w="0" w:type="dxa"/>
            <w:right w:w="108" w:type="dxa"/>
          </w:tblCellMar>
        </w:tblPrEx>
        <w:trPr>
          <w:trHeight w:val="408"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0D4112">
            <w:pPr>
              <w:jc w:val="center"/>
              <w:rPr>
                <w:rFonts w:ascii="仿宋_GB2312" w:hAnsi="Times New Roman" w:eastAsia="仿宋_GB2312" w:cs="Times New Roman"/>
                <w:szCs w:val="21"/>
              </w:rPr>
            </w:pPr>
            <w:r>
              <w:rPr>
                <w:rFonts w:hint="eastAsia" w:ascii="仿宋_GB2312" w:hAnsi="Times New Roman" w:eastAsia="仿宋_GB2312" w:cs="Times New Roman"/>
                <w:szCs w:val="21"/>
              </w:rPr>
              <w:t>2150201</w:t>
            </w:r>
          </w:p>
        </w:tc>
        <w:tc>
          <w:tcPr>
            <w:tcW w:w="1259" w:type="pct"/>
            <w:gridSpan w:val="2"/>
            <w:tcBorders>
              <w:top w:val="nil"/>
              <w:left w:val="nil"/>
              <w:bottom w:val="single" w:color="auto" w:sz="4" w:space="0"/>
              <w:right w:val="single" w:color="auto" w:sz="4" w:space="0"/>
            </w:tcBorders>
            <w:shd w:val="clear" w:color="000000" w:fill="FFFFFF"/>
            <w:noWrap/>
            <w:vAlign w:val="center"/>
          </w:tcPr>
          <w:p w14:paraId="0CBDE9DF">
            <w:pPr>
              <w:rPr>
                <w:rFonts w:ascii="仿宋_GB2312" w:hAnsi="宋体" w:eastAsia="仿宋_GB2312" w:cs="宋体"/>
                <w:color w:val="000000"/>
                <w:szCs w:val="21"/>
              </w:rPr>
            </w:pPr>
            <w:r>
              <w:rPr>
                <w:rFonts w:hint="eastAsia" w:ascii="仿宋_GB2312" w:hAnsi="宋体" w:eastAsia="仿宋_GB2312" w:cs="宋体"/>
                <w:color w:val="000000"/>
                <w:szCs w:val="21"/>
              </w:rPr>
              <w:t>行政运行</w:t>
            </w:r>
          </w:p>
        </w:tc>
        <w:tc>
          <w:tcPr>
            <w:tcW w:w="633" w:type="pct"/>
            <w:gridSpan w:val="2"/>
            <w:tcBorders>
              <w:top w:val="nil"/>
              <w:left w:val="nil"/>
              <w:bottom w:val="single" w:color="auto" w:sz="4" w:space="0"/>
              <w:right w:val="single" w:color="auto" w:sz="4" w:space="0"/>
            </w:tcBorders>
            <w:shd w:val="clear" w:color="auto" w:fill="auto"/>
            <w:noWrap/>
            <w:vAlign w:val="center"/>
          </w:tcPr>
          <w:p w14:paraId="7748A362">
            <w:pPr>
              <w:jc w:val="center"/>
              <w:rPr>
                <w:rFonts w:ascii="仿宋_GB2312" w:hAnsi="Times New Roman" w:eastAsia="仿宋_GB2312" w:cs="Times New Roman"/>
                <w:szCs w:val="21"/>
              </w:rPr>
            </w:pPr>
            <w:r>
              <w:rPr>
                <w:rFonts w:hint="eastAsia" w:ascii="仿宋_GB2312" w:hAnsi="Times New Roman" w:eastAsia="仿宋_GB2312" w:cs="Times New Roman"/>
                <w:szCs w:val="21"/>
              </w:rPr>
              <w:t>45.89</w:t>
            </w:r>
          </w:p>
        </w:tc>
        <w:tc>
          <w:tcPr>
            <w:tcW w:w="496" w:type="pct"/>
            <w:tcBorders>
              <w:top w:val="nil"/>
              <w:left w:val="nil"/>
              <w:bottom w:val="single" w:color="auto" w:sz="4" w:space="0"/>
              <w:right w:val="single" w:color="auto" w:sz="4" w:space="0"/>
            </w:tcBorders>
            <w:shd w:val="clear" w:color="auto" w:fill="auto"/>
            <w:noWrap/>
            <w:vAlign w:val="center"/>
          </w:tcPr>
          <w:p w14:paraId="1A14E0C7">
            <w:pPr>
              <w:jc w:val="center"/>
              <w:rPr>
                <w:rFonts w:ascii="仿宋_GB2312" w:hAnsi="Times New Roman" w:eastAsia="仿宋_GB2312" w:cs="Times New Roman"/>
                <w:szCs w:val="21"/>
              </w:rPr>
            </w:pPr>
            <w:r>
              <w:rPr>
                <w:rFonts w:hint="eastAsia" w:ascii="仿宋_GB2312" w:hAnsi="Times New Roman" w:eastAsia="仿宋_GB2312" w:cs="Times New Roman"/>
                <w:szCs w:val="21"/>
              </w:rPr>
              <w:t>45.89</w:t>
            </w:r>
          </w:p>
        </w:tc>
        <w:tc>
          <w:tcPr>
            <w:tcW w:w="349" w:type="pct"/>
            <w:tcBorders>
              <w:top w:val="nil"/>
              <w:left w:val="nil"/>
              <w:bottom w:val="single" w:color="auto" w:sz="4" w:space="0"/>
              <w:right w:val="single" w:color="auto" w:sz="4" w:space="0"/>
            </w:tcBorders>
            <w:shd w:val="clear" w:color="auto" w:fill="auto"/>
            <w:noWrap/>
            <w:vAlign w:val="center"/>
          </w:tcPr>
          <w:p w14:paraId="3880F40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14:paraId="02D300C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6FC36EE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9" w:type="pct"/>
            <w:tcBorders>
              <w:top w:val="nil"/>
              <w:left w:val="nil"/>
              <w:bottom w:val="single" w:color="auto" w:sz="4" w:space="0"/>
              <w:right w:val="single" w:color="auto" w:sz="4" w:space="0"/>
            </w:tcBorders>
            <w:shd w:val="clear" w:color="auto" w:fill="auto"/>
            <w:noWrap/>
            <w:vAlign w:val="center"/>
          </w:tcPr>
          <w:p w14:paraId="489D787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D837321">
        <w:tblPrEx>
          <w:tblCellMar>
            <w:top w:w="0" w:type="dxa"/>
            <w:left w:w="108" w:type="dxa"/>
            <w:bottom w:w="0" w:type="dxa"/>
            <w:right w:w="108" w:type="dxa"/>
          </w:tblCellMar>
        </w:tblPrEx>
        <w:trPr>
          <w:trHeight w:val="302"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AD4797">
            <w:pPr>
              <w:jc w:val="center"/>
              <w:rPr>
                <w:rFonts w:ascii="仿宋_GB2312" w:hAnsi="Times New Roman" w:eastAsia="仿宋_GB2312" w:cs="Times New Roman"/>
                <w:szCs w:val="21"/>
              </w:rPr>
            </w:pPr>
            <w:r>
              <w:rPr>
                <w:rFonts w:hint="eastAsia" w:ascii="仿宋_GB2312" w:hAnsi="Times New Roman" w:eastAsia="仿宋_GB2312" w:cs="Times New Roman"/>
                <w:szCs w:val="21"/>
              </w:rPr>
              <w:t>2150299</w:t>
            </w:r>
          </w:p>
        </w:tc>
        <w:tc>
          <w:tcPr>
            <w:tcW w:w="1259" w:type="pct"/>
            <w:gridSpan w:val="2"/>
            <w:tcBorders>
              <w:top w:val="nil"/>
              <w:left w:val="nil"/>
              <w:bottom w:val="single" w:color="auto" w:sz="4" w:space="0"/>
              <w:right w:val="single" w:color="auto" w:sz="4" w:space="0"/>
            </w:tcBorders>
            <w:shd w:val="clear" w:color="000000" w:fill="FFFFFF"/>
            <w:noWrap/>
            <w:vAlign w:val="center"/>
          </w:tcPr>
          <w:p w14:paraId="79BFD7E2">
            <w:pPr>
              <w:rPr>
                <w:rFonts w:ascii="仿宋_GB2312" w:hAnsi="宋体" w:eastAsia="仿宋_GB2312" w:cs="宋体"/>
                <w:color w:val="000000"/>
                <w:szCs w:val="21"/>
              </w:rPr>
            </w:pPr>
            <w:r>
              <w:rPr>
                <w:rFonts w:hint="eastAsia" w:ascii="仿宋_GB2312" w:hAnsi="宋体" w:eastAsia="仿宋_GB2312" w:cs="宋体"/>
                <w:color w:val="000000"/>
                <w:szCs w:val="21"/>
              </w:rPr>
              <w:t>其他制造业支出</w:t>
            </w:r>
          </w:p>
        </w:tc>
        <w:tc>
          <w:tcPr>
            <w:tcW w:w="633" w:type="pct"/>
            <w:gridSpan w:val="2"/>
            <w:tcBorders>
              <w:top w:val="nil"/>
              <w:left w:val="nil"/>
              <w:bottom w:val="single" w:color="auto" w:sz="4" w:space="0"/>
              <w:right w:val="single" w:color="auto" w:sz="4" w:space="0"/>
            </w:tcBorders>
            <w:shd w:val="clear" w:color="auto" w:fill="auto"/>
            <w:noWrap/>
            <w:vAlign w:val="center"/>
          </w:tcPr>
          <w:p w14:paraId="79B85C5A">
            <w:pPr>
              <w:jc w:val="center"/>
              <w:rPr>
                <w:rFonts w:ascii="仿宋_GB2312" w:hAnsi="Times New Roman" w:eastAsia="仿宋_GB2312" w:cs="Times New Roman"/>
                <w:szCs w:val="21"/>
              </w:rPr>
            </w:pPr>
            <w:r>
              <w:rPr>
                <w:rFonts w:hint="eastAsia" w:ascii="仿宋_GB2312" w:hAnsi="Times New Roman" w:eastAsia="仿宋_GB2312" w:cs="Times New Roman"/>
                <w:szCs w:val="21"/>
              </w:rPr>
              <w:t>4.05</w:t>
            </w:r>
          </w:p>
        </w:tc>
        <w:tc>
          <w:tcPr>
            <w:tcW w:w="496" w:type="pct"/>
            <w:tcBorders>
              <w:top w:val="nil"/>
              <w:left w:val="nil"/>
              <w:bottom w:val="single" w:color="auto" w:sz="4" w:space="0"/>
              <w:right w:val="single" w:color="auto" w:sz="4" w:space="0"/>
            </w:tcBorders>
            <w:shd w:val="clear" w:color="auto" w:fill="auto"/>
            <w:noWrap/>
            <w:vAlign w:val="center"/>
          </w:tcPr>
          <w:p w14:paraId="6D9012A6">
            <w:pPr>
              <w:jc w:val="center"/>
              <w:rPr>
                <w:rFonts w:ascii="仿宋_GB2312" w:hAnsi="Times New Roman" w:eastAsia="仿宋_GB2312" w:cs="Times New Roman"/>
                <w:szCs w:val="21"/>
              </w:rPr>
            </w:pPr>
            <w:r>
              <w:rPr>
                <w:rFonts w:hint="eastAsia" w:ascii="仿宋_GB2312" w:hAnsi="Times New Roman" w:eastAsia="仿宋_GB2312" w:cs="Times New Roman"/>
                <w:szCs w:val="21"/>
              </w:rPr>
              <w:t>0.14</w:t>
            </w:r>
          </w:p>
        </w:tc>
        <w:tc>
          <w:tcPr>
            <w:tcW w:w="349" w:type="pct"/>
            <w:tcBorders>
              <w:top w:val="nil"/>
              <w:left w:val="nil"/>
              <w:bottom w:val="single" w:color="auto" w:sz="4" w:space="0"/>
              <w:right w:val="single" w:color="auto" w:sz="4" w:space="0"/>
            </w:tcBorders>
            <w:shd w:val="clear" w:color="auto" w:fill="auto"/>
            <w:noWrap/>
            <w:vAlign w:val="center"/>
          </w:tcPr>
          <w:p w14:paraId="5D7040D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3.91</w:t>
            </w:r>
          </w:p>
        </w:tc>
        <w:tc>
          <w:tcPr>
            <w:tcW w:w="449" w:type="pct"/>
            <w:tcBorders>
              <w:top w:val="nil"/>
              <w:left w:val="nil"/>
              <w:bottom w:val="single" w:color="auto" w:sz="4" w:space="0"/>
              <w:right w:val="single" w:color="auto" w:sz="4" w:space="0"/>
            </w:tcBorders>
            <w:shd w:val="clear" w:color="auto" w:fill="auto"/>
            <w:noWrap/>
            <w:vAlign w:val="center"/>
          </w:tcPr>
          <w:p w14:paraId="37C4B584">
            <w:pPr>
              <w:widowControl/>
              <w:jc w:val="right"/>
              <w:rPr>
                <w:rFonts w:ascii="Times New Roman" w:hAnsi="Times New Roman" w:eastAsia="仿宋_GB2312" w:cs="Times New Roman"/>
                <w:kern w:val="0"/>
                <w:sz w:val="24"/>
                <w:szCs w:val="24"/>
              </w:rPr>
            </w:pPr>
          </w:p>
        </w:tc>
        <w:tc>
          <w:tcPr>
            <w:tcW w:w="424" w:type="pct"/>
            <w:tcBorders>
              <w:top w:val="nil"/>
              <w:left w:val="nil"/>
              <w:bottom w:val="single" w:color="auto" w:sz="4" w:space="0"/>
              <w:right w:val="single" w:color="auto" w:sz="4" w:space="0"/>
            </w:tcBorders>
            <w:shd w:val="clear" w:color="auto" w:fill="auto"/>
            <w:noWrap/>
            <w:vAlign w:val="center"/>
          </w:tcPr>
          <w:p w14:paraId="5115FA15">
            <w:pPr>
              <w:widowControl/>
              <w:jc w:val="right"/>
              <w:rPr>
                <w:rFonts w:ascii="Times New Roman" w:hAnsi="Times New Roman" w:eastAsia="仿宋_GB2312" w:cs="Times New Roman"/>
                <w:kern w:val="0"/>
                <w:sz w:val="24"/>
                <w:szCs w:val="24"/>
              </w:rPr>
            </w:pPr>
          </w:p>
        </w:tc>
        <w:tc>
          <w:tcPr>
            <w:tcW w:w="899" w:type="pct"/>
            <w:tcBorders>
              <w:top w:val="nil"/>
              <w:left w:val="nil"/>
              <w:bottom w:val="single" w:color="auto" w:sz="4" w:space="0"/>
              <w:right w:val="single" w:color="auto" w:sz="4" w:space="0"/>
            </w:tcBorders>
            <w:shd w:val="clear" w:color="auto" w:fill="auto"/>
            <w:noWrap/>
            <w:vAlign w:val="center"/>
          </w:tcPr>
          <w:p w14:paraId="059752DD">
            <w:pPr>
              <w:widowControl/>
              <w:jc w:val="right"/>
              <w:rPr>
                <w:rFonts w:ascii="Times New Roman" w:hAnsi="Times New Roman" w:eastAsia="仿宋_GB2312" w:cs="Times New Roman"/>
                <w:kern w:val="0"/>
                <w:sz w:val="24"/>
                <w:szCs w:val="24"/>
              </w:rPr>
            </w:pPr>
          </w:p>
        </w:tc>
      </w:tr>
      <w:tr w14:paraId="78DA79F0">
        <w:tblPrEx>
          <w:tblCellMar>
            <w:top w:w="0" w:type="dxa"/>
            <w:left w:w="108" w:type="dxa"/>
            <w:bottom w:w="0" w:type="dxa"/>
            <w:right w:w="108" w:type="dxa"/>
          </w:tblCellMar>
        </w:tblPrEx>
        <w:trPr>
          <w:trHeight w:val="391"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21E9F8">
            <w:pPr>
              <w:jc w:val="center"/>
              <w:rPr>
                <w:rFonts w:ascii="仿宋_GB2312" w:hAnsi="Times New Roman" w:eastAsia="仿宋_GB2312" w:cs="Times New Roman"/>
                <w:szCs w:val="21"/>
              </w:rPr>
            </w:pPr>
            <w:r>
              <w:rPr>
                <w:rFonts w:hint="eastAsia" w:ascii="仿宋_GB2312" w:hAnsi="Times New Roman" w:eastAsia="仿宋_GB2312" w:cs="Times New Roman"/>
                <w:szCs w:val="21"/>
              </w:rPr>
              <w:t>2160201</w:t>
            </w:r>
          </w:p>
        </w:tc>
        <w:tc>
          <w:tcPr>
            <w:tcW w:w="1259" w:type="pct"/>
            <w:gridSpan w:val="2"/>
            <w:tcBorders>
              <w:top w:val="nil"/>
              <w:left w:val="nil"/>
              <w:bottom w:val="single" w:color="auto" w:sz="4" w:space="0"/>
              <w:right w:val="single" w:color="auto" w:sz="4" w:space="0"/>
            </w:tcBorders>
            <w:shd w:val="clear" w:color="000000" w:fill="FFFFFF"/>
            <w:noWrap/>
            <w:vAlign w:val="center"/>
          </w:tcPr>
          <w:p w14:paraId="4BE6AE29">
            <w:pPr>
              <w:rPr>
                <w:rFonts w:ascii="仿宋_GB2312" w:hAnsi="宋体" w:eastAsia="仿宋_GB2312" w:cs="宋体"/>
                <w:color w:val="000000"/>
                <w:szCs w:val="21"/>
              </w:rPr>
            </w:pPr>
            <w:r>
              <w:rPr>
                <w:rFonts w:hint="eastAsia" w:ascii="仿宋_GB2312" w:hAnsi="宋体" w:eastAsia="仿宋_GB2312" w:cs="宋体"/>
                <w:color w:val="000000"/>
                <w:szCs w:val="21"/>
              </w:rPr>
              <w:t>行政运行</w:t>
            </w:r>
          </w:p>
        </w:tc>
        <w:tc>
          <w:tcPr>
            <w:tcW w:w="633" w:type="pct"/>
            <w:gridSpan w:val="2"/>
            <w:tcBorders>
              <w:top w:val="nil"/>
              <w:left w:val="nil"/>
              <w:bottom w:val="single" w:color="auto" w:sz="4" w:space="0"/>
              <w:right w:val="single" w:color="auto" w:sz="4" w:space="0"/>
            </w:tcBorders>
            <w:shd w:val="clear" w:color="auto" w:fill="auto"/>
            <w:noWrap/>
            <w:vAlign w:val="center"/>
          </w:tcPr>
          <w:p w14:paraId="192FE40A">
            <w:pPr>
              <w:jc w:val="center"/>
              <w:rPr>
                <w:rFonts w:ascii="仿宋_GB2312" w:hAnsi="Times New Roman" w:eastAsia="仿宋_GB2312" w:cs="Times New Roman"/>
                <w:szCs w:val="21"/>
              </w:rPr>
            </w:pPr>
            <w:r>
              <w:rPr>
                <w:rFonts w:hint="eastAsia" w:ascii="仿宋_GB2312" w:hAnsi="Times New Roman" w:eastAsia="仿宋_GB2312" w:cs="Times New Roman"/>
                <w:szCs w:val="21"/>
              </w:rPr>
              <w:t>10.54</w:t>
            </w:r>
          </w:p>
        </w:tc>
        <w:tc>
          <w:tcPr>
            <w:tcW w:w="496" w:type="pct"/>
            <w:tcBorders>
              <w:top w:val="nil"/>
              <w:left w:val="nil"/>
              <w:bottom w:val="single" w:color="auto" w:sz="4" w:space="0"/>
              <w:right w:val="single" w:color="auto" w:sz="4" w:space="0"/>
            </w:tcBorders>
            <w:shd w:val="clear" w:color="auto" w:fill="auto"/>
            <w:noWrap/>
            <w:vAlign w:val="center"/>
          </w:tcPr>
          <w:p w14:paraId="4D1E3480">
            <w:pPr>
              <w:jc w:val="center"/>
              <w:rPr>
                <w:rFonts w:ascii="仿宋_GB2312" w:hAnsi="Times New Roman" w:eastAsia="仿宋_GB2312" w:cs="Times New Roman"/>
                <w:szCs w:val="21"/>
              </w:rPr>
            </w:pPr>
            <w:r>
              <w:rPr>
                <w:rFonts w:hint="eastAsia" w:ascii="仿宋_GB2312" w:hAnsi="Times New Roman" w:eastAsia="仿宋_GB2312" w:cs="Times New Roman"/>
                <w:szCs w:val="21"/>
              </w:rPr>
              <w:t>10.54</w:t>
            </w:r>
          </w:p>
        </w:tc>
        <w:tc>
          <w:tcPr>
            <w:tcW w:w="349" w:type="pct"/>
            <w:tcBorders>
              <w:top w:val="nil"/>
              <w:left w:val="nil"/>
              <w:bottom w:val="single" w:color="auto" w:sz="4" w:space="0"/>
              <w:right w:val="single" w:color="auto" w:sz="4" w:space="0"/>
            </w:tcBorders>
            <w:shd w:val="clear" w:color="auto" w:fill="auto"/>
            <w:noWrap/>
            <w:vAlign w:val="center"/>
          </w:tcPr>
          <w:p w14:paraId="5FEE07A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14:paraId="09A218A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61FF87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9" w:type="pct"/>
            <w:tcBorders>
              <w:top w:val="nil"/>
              <w:left w:val="nil"/>
              <w:bottom w:val="single" w:color="auto" w:sz="4" w:space="0"/>
              <w:right w:val="single" w:color="auto" w:sz="4" w:space="0"/>
            </w:tcBorders>
            <w:shd w:val="clear" w:color="auto" w:fill="auto"/>
            <w:noWrap/>
            <w:vAlign w:val="center"/>
          </w:tcPr>
          <w:p w14:paraId="4DCE0EB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46432DF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BFC6EB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60D216B">
      <w:pPr>
        <w:widowControl/>
        <w:spacing w:line="400" w:lineRule="exact"/>
        <w:jc w:val="center"/>
        <w:textAlignment w:val="center"/>
        <w:rPr>
          <w:rFonts w:ascii="Times New Roman" w:hAnsi="Times New Roman" w:eastAsia="黑体" w:cs="Times New Roman"/>
          <w:color w:val="000000"/>
          <w:kern w:val="0"/>
          <w:sz w:val="32"/>
          <w:szCs w:val="32"/>
        </w:rPr>
      </w:pPr>
    </w:p>
    <w:p w14:paraId="0CA1343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657D025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1596303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sz w:val="24"/>
          <w:szCs w:val="24"/>
        </w:rPr>
        <w:t>蓝山县工业企业改制服务办公室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296"/>
        <w:gridCol w:w="616"/>
        <w:gridCol w:w="711"/>
        <w:gridCol w:w="3076"/>
        <w:gridCol w:w="616"/>
        <w:gridCol w:w="771"/>
        <w:gridCol w:w="1696"/>
        <w:gridCol w:w="1659"/>
        <w:gridCol w:w="1779"/>
      </w:tblGrid>
      <w:tr w14:paraId="0A377892">
        <w:tblPrEx>
          <w:tblCellMar>
            <w:top w:w="0" w:type="dxa"/>
            <w:left w:w="108" w:type="dxa"/>
            <w:bottom w:w="0" w:type="dxa"/>
            <w:right w:w="108" w:type="dxa"/>
          </w:tblCellMar>
        </w:tblPrEx>
        <w:trPr>
          <w:trHeight w:val="415"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61950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3C3FE4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B9E204F">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4500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365CCCB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BF430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4DCE12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110348B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FBD4A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68945D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56C1D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5FAA00A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7552E830">
        <w:tblPrEx>
          <w:tblCellMar>
            <w:top w:w="0" w:type="dxa"/>
            <w:left w:w="108" w:type="dxa"/>
            <w:bottom w:w="0" w:type="dxa"/>
            <w:right w:w="108" w:type="dxa"/>
          </w:tblCellMar>
        </w:tblPrEx>
        <w:trPr>
          <w:trHeight w:val="16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2CCBF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0BBB28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A3176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FB39ED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4EA6C91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A9C7CA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466C5E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3DBE53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EEA476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3979A4B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879D6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BEA5E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2C02283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96.96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657234">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543BD131">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6618465E">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0.15</w:t>
            </w:r>
          </w:p>
        </w:tc>
        <w:tc>
          <w:tcPr>
            <w:tcW w:w="0" w:type="auto"/>
            <w:tcBorders>
              <w:top w:val="nil"/>
              <w:left w:val="nil"/>
              <w:bottom w:val="single" w:color="auto" w:sz="4" w:space="0"/>
              <w:right w:val="single" w:color="auto" w:sz="4" w:space="0"/>
            </w:tcBorders>
            <w:shd w:val="clear" w:color="auto" w:fill="auto"/>
            <w:noWrap/>
            <w:vAlign w:val="center"/>
          </w:tcPr>
          <w:p w14:paraId="61FB13A2">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0.15</w:t>
            </w:r>
          </w:p>
        </w:tc>
        <w:tc>
          <w:tcPr>
            <w:tcW w:w="0" w:type="auto"/>
            <w:tcBorders>
              <w:top w:val="nil"/>
              <w:left w:val="nil"/>
              <w:bottom w:val="single" w:color="auto" w:sz="4" w:space="0"/>
              <w:right w:val="single" w:color="auto" w:sz="4" w:space="0"/>
            </w:tcBorders>
            <w:shd w:val="clear" w:color="auto" w:fill="auto"/>
            <w:noWrap/>
            <w:vAlign w:val="center"/>
          </w:tcPr>
          <w:p w14:paraId="247C17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D7F42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DD8ABB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15398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A159C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741F24C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052419">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7EF0ECAA">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53FC2A07">
            <w:pPr>
              <w:jc w:val="center"/>
              <w:rPr>
                <w:rFonts w:ascii="仿宋_GB2312" w:hAnsi="Times New Roman" w:eastAsia="仿宋_GB2312" w:cs="Times New Roman"/>
                <w:color w:val="000000"/>
                <w:sz w:val="22"/>
              </w:rPr>
            </w:pPr>
          </w:p>
        </w:tc>
        <w:tc>
          <w:tcPr>
            <w:tcW w:w="0" w:type="auto"/>
            <w:tcBorders>
              <w:top w:val="nil"/>
              <w:left w:val="nil"/>
              <w:bottom w:val="single" w:color="auto" w:sz="4" w:space="0"/>
              <w:right w:val="single" w:color="auto" w:sz="4" w:space="0"/>
            </w:tcBorders>
            <w:shd w:val="clear" w:color="auto" w:fill="auto"/>
            <w:noWrap/>
            <w:vAlign w:val="center"/>
          </w:tcPr>
          <w:p w14:paraId="2AE481DE">
            <w:pPr>
              <w:jc w:val="center"/>
              <w:rPr>
                <w:rFonts w:ascii="仿宋_GB2312" w:hAnsi="Times New Roman" w:eastAsia="仿宋_GB2312" w:cs="Times New Roman"/>
                <w:color w:val="000000"/>
                <w:sz w:val="22"/>
              </w:rPr>
            </w:pPr>
          </w:p>
        </w:tc>
        <w:tc>
          <w:tcPr>
            <w:tcW w:w="0" w:type="auto"/>
            <w:tcBorders>
              <w:top w:val="nil"/>
              <w:left w:val="nil"/>
              <w:bottom w:val="single" w:color="auto" w:sz="4" w:space="0"/>
              <w:right w:val="single" w:color="auto" w:sz="4" w:space="0"/>
            </w:tcBorders>
            <w:shd w:val="clear" w:color="auto" w:fill="auto"/>
            <w:noWrap/>
            <w:vAlign w:val="center"/>
          </w:tcPr>
          <w:p w14:paraId="2325C2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8D170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399939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27214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FD58B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7D14FD0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871B59">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01748134">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7F12C8A">
            <w:pPr>
              <w:jc w:val="center"/>
              <w:rPr>
                <w:rFonts w:ascii="仿宋_GB2312" w:hAnsi="Times New Roman" w:eastAsia="仿宋_GB2312" w:cs="Times New Roman"/>
                <w:color w:val="000000"/>
                <w:sz w:val="22"/>
              </w:rPr>
            </w:pPr>
          </w:p>
        </w:tc>
        <w:tc>
          <w:tcPr>
            <w:tcW w:w="0" w:type="auto"/>
            <w:tcBorders>
              <w:top w:val="nil"/>
              <w:left w:val="nil"/>
              <w:bottom w:val="single" w:color="auto" w:sz="4" w:space="0"/>
              <w:right w:val="single" w:color="auto" w:sz="4" w:space="0"/>
            </w:tcBorders>
            <w:shd w:val="clear" w:color="auto" w:fill="auto"/>
            <w:noWrap/>
            <w:vAlign w:val="center"/>
          </w:tcPr>
          <w:p w14:paraId="00115A76">
            <w:pPr>
              <w:jc w:val="center"/>
              <w:rPr>
                <w:rFonts w:ascii="仿宋_GB2312" w:hAnsi="Times New Roman" w:eastAsia="仿宋_GB2312" w:cs="Times New Roman"/>
                <w:color w:val="000000"/>
                <w:sz w:val="22"/>
              </w:rPr>
            </w:pPr>
          </w:p>
        </w:tc>
        <w:tc>
          <w:tcPr>
            <w:tcW w:w="0" w:type="auto"/>
            <w:tcBorders>
              <w:top w:val="nil"/>
              <w:left w:val="nil"/>
              <w:bottom w:val="single" w:color="auto" w:sz="4" w:space="0"/>
              <w:right w:val="single" w:color="auto" w:sz="4" w:space="0"/>
            </w:tcBorders>
            <w:shd w:val="clear" w:color="auto" w:fill="auto"/>
            <w:noWrap/>
            <w:vAlign w:val="center"/>
          </w:tcPr>
          <w:p w14:paraId="04147F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AF51B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C1D4508">
        <w:tblPrEx>
          <w:tblCellMar>
            <w:top w:w="0" w:type="dxa"/>
            <w:left w:w="108" w:type="dxa"/>
            <w:bottom w:w="0" w:type="dxa"/>
            <w:right w:w="108" w:type="dxa"/>
          </w:tblCellMar>
        </w:tblPrEx>
        <w:trPr>
          <w:trHeight w:val="32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0814B4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BED3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34EED6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05D980">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五、社会保障和就业支出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78101B18">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67AC4516">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35.15</w:t>
            </w:r>
          </w:p>
        </w:tc>
        <w:tc>
          <w:tcPr>
            <w:tcW w:w="0" w:type="auto"/>
            <w:tcBorders>
              <w:top w:val="nil"/>
              <w:left w:val="nil"/>
              <w:bottom w:val="single" w:color="auto" w:sz="4" w:space="0"/>
              <w:right w:val="single" w:color="auto" w:sz="4" w:space="0"/>
            </w:tcBorders>
            <w:shd w:val="clear" w:color="auto" w:fill="auto"/>
            <w:noWrap/>
            <w:vAlign w:val="center"/>
          </w:tcPr>
          <w:p w14:paraId="06174793">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35.15</w:t>
            </w:r>
          </w:p>
        </w:tc>
        <w:tc>
          <w:tcPr>
            <w:tcW w:w="0" w:type="auto"/>
            <w:tcBorders>
              <w:top w:val="nil"/>
              <w:left w:val="nil"/>
              <w:bottom w:val="single" w:color="auto" w:sz="4" w:space="0"/>
              <w:right w:val="single" w:color="auto" w:sz="4" w:space="0"/>
            </w:tcBorders>
            <w:shd w:val="clear" w:color="auto" w:fill="auto"/>
            <w:noWrap/>
            <w:vAlign w:val="center"/>
          </w:tcPr>
          <w:p w14:paraId="418430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EB1CB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E03D3D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57771C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6721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7105351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B4EFDA">
            <w:pPr>
              <w:jc w:val="left"/>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六、卫生健康支出</w:t>
            </w:r>
          </w:p>
        </w:tc>
        <w:tc>
          <w:tcPr>
            <w:tcW w:w="0" w:type="auto"/>
            <w:tcBorders>
              <w:top w:val="nil"/>
              <w:left w:val="nil"/>
              <w:bottom w:val="single" w:color="auto" w:sz="4" w:space="0"/>
              <w:right w:val="single" w:color="auto" w:sz="4" w:space="0"/>
            </w:tcBorders>
            <w:shd w:val="clear" w:color="auto" w:fill="auto"/>
            <w:noWrap/>
            <w:vAlign w:val="center"/>
          </w:tcPr>
          <w:p w14:paraId="3E5CBD84">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39E49901">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1.18</w:t>
            </w:r>
          </w:p>
        </w:tc>
        <w:tc>
          <w:tcPr>
            <w:tcW w:w="0" w:type="auto"/>
            <w:tcBorders>
              <w:top w:val="nil"/>
              <w:left w:val="nil"/>
              <w:bottom w:val="single" w:color="auto" w:sz="4" w:space="0"/>
              <w:right w:val="single" w:color="auto" w:sz="4" w:space="0"/>
            </w:tcBorders>
            <w:shd w:val="clear" w:color="auto" w:fill="auto"/>
            <w:noWrap/>
            <w:vAlign w:val="center"/>
          </w:tcPr>
          <w:p w14:paraId="0FF3E9E2">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1.18</w:t>
            </w:r>
          </w:p>
        </w:tc>
        <w:tc>
          <w:tcPr>
            <w:tcW w:w="0" w:type="auto"/>
            <w:tcBorders>
              <w:top w:val="nil"/>
              <w:left w:val="nil"/>
              <w:bottom w:val="single" w:color="auto" w:sz="4" w:space="0"/>
              <w:right w:val="single" w:color="auto" w:sz="4" w:space="0"/>
            </w:tcBorders>
            <w:shd w:val="clear" w:color="auto" w:fill="auto"/>
            <w:noWrap/>
            <w:vAlign w:val="center"/>
          </w:tcPr>
          <w:p w14:paraId="6FE730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D55B5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0954A8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F6265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7993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0D3AD5F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6C0421">
            <w:pPr>
              <w:jc w:val="left"/>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七、资源勘探工业信息等支出</w:t>
            </w:r>
          </w:p>
        </w:tc>
        <w:tc>
          <w:tcPr>
            <w:tcW w:w="0" w:type="auto"/>
            <w:tcBorders>
              <w:top w:val="nil"/>
              <w:left w:val="nil"/>
              <w:bottom w:val="single" w:color="auto" w:sz="4" w:space="0"/>
              <w:right w:val="single" w:color="auto" w:sz="4" w:space="0"/>
            </w:tcBorders>
            <w:shd w:val="clear" w:color="auto" w:fill="auto"/>
            <w:noWrap/>
            <w:vAlign w:val="center"/>
          </w:tcPr>
          <w:p w14:paraId="4F6D05F5">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E4580BE">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49.94</w:t>
            </w:r>
          </w:p>
        </w:tc>
        <w:tc>
          <w:tcPr>
            <w:tcW w:w="0" w:type="auto"/>
            <w:tcBorders>
              <w:top w:val="nil"/>
              <w:left w:val="nil"/>
              <w:bottom w:val="single" w:color="auto" w:sz="4" w:space="0"/>
              <w:right w:val="single" w:color="auto" w:sz="4" w:space="0"/>
            </w:tcBorders>
            <w:shd w:val="clear" w:color="auto" w:fill="auto"/>
            <w:noWrap/>
            <w:vAlign w:val="center"/>
          </w:tcPr>
          <w:p w14:paraId="76EADF3E">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49.94</w:t>
            </w:r>
          </w:p>
        </w:tc>
        <w:tc>
          <w:tcPr>
            <w:tcW w:w="0" w:type="auto"/>
            <w:tcBorders>
              <w:top w:val="nil"/>
              <w:left w:val="nil"/>
              <w:bottom w:val="single" w:color="auto" w:sz="4" w:space="0"/>
              <w:right w:val="single" w:color="auto" w:sz="4" w:space="0"/>
            </w:tcBorders>
            <w:shd w:val="clear" w:color="auto" w:fill="auto"/>
            <w:noWrap/>
            <w:vAlign w:val="center"/>
          </w:tcPr>
          <w:p w14:paraId="29335E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4899C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23648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E250D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30FB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7020E1E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ABBAE2">
            <w:pPr>
              <w:widowControl/>
              <w:jc w:val="left"/>
              <w:textAlignment w:val="center"/>
              <w:rPr>
                <w:rFonts w:ascii="仿宋_GB2312" w:hAnsi="Times New Roman" w:eastAsia="仿宋_GB2312" w:cs="Times New Roman"/>
                <w:color w:val="000000"/>
                <w:sz w:val="22"/>
              </w:rPr>
            </w:pPr>
            <w:r>
              <w:rPr>
                <w:rFonts w:hint="eastAsia" w:ascii="仿宋_GB2312" w:eastAsia="仿宋_GB2312"/>
                <w:color w:val="000000"/>
                <w:sz w:val="22"/>
              </w:rPr>
              <w:t>八、商业服务业等支出</w:t>
            </w:r>
          </w:p>
        </w:tc>
        <w:tc>
          <w:tcPr>
            <w:tcW w:w="0" w:type="auto"/>
            <w:tcBorders>
              <w:top w:val="nil"/>
              <w:left w:val="nil"/>
              <w:bottom w:val="single" w:color="auto" w:sz="4" w:space="0"/>
              <w:right w:val="single" w:color="auto" w:sz="4" w:space="0"/>
            </w:tcBorders>
            <w:shd w:val="clear" w:color="auto" w:fill="auto"/>
            <w:noWrap/>
            <w:vAlign w:val="center"/>
          </w:tcPr>
          <w:p w14:paraId="576D7CB8">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4230AD7D">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10.54</w:t>
            </w:r>
          </w:p>
        </w:tc>
        <w:tc>
          <w:tcPr>
            <w:tcW w:w="0" w:type="auto"/>
            <w:tcBorders>
              <w:top w:val="nil"/>
              <w:left w:val="nil"/>
              <w:bottom w:val="single" w:color="auto" w:sz="4" w:space="0"/>
              <w:right w:val="single" w:color="auto" w:sz="4" w:space="0"/>
            </w:tcBorders>
            <w:shd w:val="clear" w:color="auto" w:fill="auto"/>
            <w:noWrap/>
            <w:vAlign w:val="center"/>
          </w:tcPr>
          <w:p w14:paraId="7C30390E">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10.54</w:t>
            </w:r>
          </w:p>
        </w:tc>
        <w:tc>
          <w:tcPr>
            <w:tcW w:w="0" w:type="auto"/>
            <w:tcBorders>
              <w:top w:val="nil"/>
              <w:left w:val="nil"/>
              <w:bottom w:val="single" w:color="auto" w:sz="4" w:space="0"/>
              <w:right w:val="single" w:color="auto" w:sz="4" w:space="0"/>
            </w:tcBorders>
            <w:shd w:val="clear" w:color="auto" w:fill="auto"/>
            <w:noWrap/>
            <w:vAlign w:val="center"/>
          </w:tcPr>
          <w:p w14:paraId="6C638F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7EA4C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26F553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5B15E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8358848">
            <w:pPr>
              <w:widowControl/>
              <w:jc w:val="center"/>
              <w:rPr>
                <w:rFonts w:ascii="Times New Roman" w:hAnsi="Times New Roman" w:eastAsia="仿宋_GB2312" w:cs="Times New Roman"/>
                <w:b/>
                <w:kern w:val="0"/>
                <w:sz w:val="22"/>
              </w:rPr>
            </w:pPr>
            <w:r>
              <w:rPr>
                <w:rFonts w:ascii="Times New Roman" w:hAnsi="Times New Roman" w:eastAsia="仿宋_GB2312" w:cs="Times New Roman"/>
                <w:b/>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CF1DCAB">
            <w:pPr>
              <w:widowControl/>
              <w:jc w:val="right"/>
              <w:rPr>
                <w:rFonts w:ascii="Times New Roman" w:hAnsi="Times New Roman" w:eastAsia="仿宋_GB2312" w:cs="Times New Roman"/>
                <w:b/>
                <w:kern w:val="0"/>
                <w:sz w:val="22"/>
              </w:rPr>
            </w:pPr>
            <w:r>
              <w:rPr>
                <w:rFonts w:hint="eastAsia" w:ascii="Times New Roman" w:hAnsi="Times New Roman" w:eastAsia="仿宋_GB2312" w:cs="Times New Roman"/>
                <w:b/>
                <w:kern w:val="0"/>
                <w:sz w:val="22"/>
              </w:rPr>
              <w:t>96.96</w:t>
            </w:r>
          </w:p>
        </w:tc>
        <w:tc>
          <w:tcPr>
            <w:tcW w:w="0" w:type="auto"/>
            <w:tcBorders>
              <w:top w:val="nil"/>
              <w:left w:val="nil"/>
              <w:bottom w:val="single" w:color="auto" w:sz="4" w:space="0"/>
              <w:right w:val="single" w:color="auto" w:sz="4" w:space="0"/>
            </w:tcBorders>
            <w:shd w:val="clear" w:color="auto" w:fill="auto"/>
            <w:noWrap/>
            <w:vAlign w:val="center"/>
          </w:tcPr>
          <w:p w14:paraId="317F4A5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B86E066">
            <w:pPr>
              <w:widowControl/>
              <w:jc w:val="center"/>
              <w:rPr>
                <w:rFonts w:ascii="Times New Roman" w:hAnsi="Times New Roman" w:eastAsia="仿宋_GB2312" w:cs="Times New Roman"/>
                <w:b/>
                <w:kern w:val="0"/>
                <w:sz w:val="22"/>
              </w:rPr>
            </w:pPr>
            <w:r>
              <w:rPr>
                <w:rFonts w:ascii="Times New Roman" w:hAnsi="Times New Roman" w:eastAsia="仿宋_GB2312" w:cs="Times New Roman"/>
                <w:b/>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4B47F772">
            <w:pPr>
              <w:jc w:val="center"/>
              <w:rPr>
                <w:rFonts w:ascii="仿宋_GB2312" w:hAnsi="Times New Roman" w:eastAsia="仿宋_GB2312" w:cs="Times New Roman"/>
                <w:b/>
                <w:color w:val="000000"/>
                <w:sz w:val="22"/>
              </w:rPr>
            </w:pPr>
            <w:r>
              <w:rPr>
                <w:rFonts w:hint="eastAsia" w:ascii="仿宋_GB2312" w:hAnsi="Times New Roman" w:eastAsia="仿宋_GB2312" w:cs="Times New Roman"/>
                <w:b/>
                <w:color w:val="000000"/>
                <w:sz w:val="22"/>
              </w:rPr>
              <w:t>96.96</w:t>
            </w:r>
          </w:p>
        </w:tc>
        <w:tc>
          <w:tcPr>
            <w:tcW w:w="0" w:type="auto"/>
            <w:tcBorders>
              <w:top w:val="nil"/>
              <w:left w:val="nil"/>
              <w:bottom w:val="single" w:color="auto" w:sz="4" w:space="0"/>
              <w:right w:val="single" w:color="auto" w:sz="4" w:space="0"/>
            </w:tcBorders>
            <w:shd w:val="clear" w:color="auto" w:fill="auto"/>
            <w:noWrap/>
            <w:vAlign w:val="center"/>
          </w:tcPr>
          <w:p w14:paraId="4475D5D9">
            <w:pPr>
              <w:jc w:val="center"/>
              <w:rPr>
                <w:rFonts w:ascii="仿宋_GB2312" w:hAnsi="Times New Roman" w:eastAsia="仿宋_GB2312" w:cs="Times New Roman"/>
                <w:b/>
                <w:color w:val="000000"/>
                <w:sz w:val="22"/>
              </w:rPr>
            </w:pPr>
            <w:r>
              <w:rPr>
                <w:rFonts w:hint="eastAsia" w:ascii="仿宋_GB2312" w:hAnsi="Times New Roman" w:eastAsia="仿宋_GB2312" w:cs="Times New Roman"/>
                <w:b/>
                <w:color w:val="000000"/>
                <w:sz w:val="22"/>
              </w:rPr>
              <w:t>96.96</w:t>
            </w:r>
          </w:p>
        </w:tc>
        <w:tc>
          <w:tcPr>
            <w:tcW w:w="0" w:type="auto"/>
            <w:tcBorders>
              <w:top w:val="nil"/>
              <w:left w:val="nil"/>
              <w:bottom w:val="single" w:color="auto" w:sz="4" w:space="0"/>
              <w:right w:val="single" w:color="auto" w:sz="4" w:space="0"/>
            </w:tcBorders>
            <w:shd w:val="clear" w:color="auto" w:fill="auto"/>
            <w:noWrap/>
            <w:vAlign w:val="center"/>
          </w:tcPr>
          <w:p w14:paraId="1A4E58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B9B82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4661B5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E0F56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70414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1434499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FA55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4FF7E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219C03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D21F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2AED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3BB87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E734B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406F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CD43E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221290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B1969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4269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32E7C2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035C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0124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4F92A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1CC79F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6DD1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4126B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0AA4F39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FCD4A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37C8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6BBB64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2001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83D1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8B480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016CB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14B15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DBC48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6101701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80127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F3D0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360F13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9697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63E7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C2AAC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1851DB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2261B4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474945C">
            <w:pPr>
              <w:widowControl/>
              <w:jc w:val="center"/>
              <w:rPr>
                <w:rFonts w:ascii="Times New Roman" w:hAnsi="Times New Roman" w:eastAsia="仿宋_GB2312" w:cs="Times New Roman"/>
                <w:b/>
                <w:kern w:val="0"/>
                <w:sz w:val="22"/>
              </w:rPr>
            </w:pPr>
            <w:r>
              <w:rPr>
                <w:rFonts w:ascii="Times New Roman" w:hAnsi="Times New Roman" w:eastAsia="仿宋_GB2312" w:cs="Times New Roman"/>
                <w:b/>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25362F8C">
            <w:pPr>
              <w:widowControl/>
              <w:jc w:val="right"/>
              <w:rPr>
                <w:rFonts w:ascii="Times New Roman" w:hAnsi="Times New Roman" w:eastAsia="仿宋_GB2312" w:cs="Times New Roman"/>
                <w:b/>
                <w:kern w:val="0"/>
                <w:sz w:val="22"/>
              </w:rPr>
            </w:pPr>
            <w:r>
              <w:rPr>
                <w:rFonts w:hint="eastAsia" w:ascii="Times New Roman" w:hAnsi="Times New Roman" w:eastAsia="仿宋_GB2312" w:cs="Times New Roman"/>
                <w:b/>
                <w:kern w:val="0"/>
                <w:sz w:val="22"/>
              </w:rPr>
              <w:t>96.96</w:t>
            </w:r>
            <w:r>
              <w:rPr>
                <w:rFonts w:ascii="Times New Roman" w:hAnsi="Times New Roman" w:eastAsia="仿宋_GB2312" w:cs="Times New Roman"/>
                <w:b/>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331357C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963AF78">
            <w:pPr>
              <w:widowControl/>
              <w:jc w:val="center"/>
              <w:rPr>
                <w:rFonts w:ascii="Times New Roman" w:hAnsi="Times New Roman" w:eastAsia="仿宋_GB2312" w:cs="Times New Roman"/>
                <w:b/>
                <w:kern w:val="0"/>
                <w:sz w:val="22"/>
              </w:rPr>
            </w:pPr>
            <w:r>
              <w:rPr>
                <w:rFonts w:ascii="Times New Roman" w:hAnsi="Times New Roman" w:eastAsia="仿宋_GB2312" w:cs="Times New Roman"/>
                <w:b/>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3F497E47">
            <w:pPr>
              <w:widowControl/>
              <w:jc w:val="center"/>
              <w:rPr>
                <w:rFonts w:ascii="Times New Roman" w:hAnsi="Times New Roman" w:eastAsia="仿宋_GB2312" w:cs="Times New Roman"/>
                <w:b/>
                <w:kern w:val="0"/>
                <w:sz w:val="22"/>
              </w:rPr>
            </w:pPr>
            <w:r>
              <w:rPr>
                <w:rFonts w:hint="eastAsia" w:ascii="Times New Roman" w:hAnsi="Times New Roman" w:eastAsia="仿宋_GB2312" w:cs="Times New Roman"/>
                <w:b/>
                <w:kern w:val="0"/>
                <w:sz w:val="22"/>
              </w:rPr>
              <w:t>96.96</w:t>
            </w:r>
            <w:r>
              <w:rPr>
                <w:rFonts w:ascii="Times New Roman" w:hAnsi="Times New Roman" w:eastAsia="仿宋_GB2312" w:cs="Times New Roman"/>
                <w:b/>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3E9330BF">
            <w:pPr>
              <w:widowControl/>
              <w:jc w:val="center"/>
              <w:rPr>
                <w:rFonts w:ascii="Times New Roman" w:hAnsi="Times New Roman" w:eastAsia="仿宋_GB2312" w:cs="Times New Roman"/>
                <w:b/>
                <w:kern w:val="0"/>
                <w:sz w:val="22"/>
              </w:rPr>
            </w:pPr>
            <w:r>
              <w:rPr>
                <w:rFonts w:hint="eastAsia" w:ascii="Times New Roman" w:hAnsi="Times New Roman" w:eastAsia="仿宋_GB2312" w:cs="Times New Roman"/>
                <w:b/>
                <w:kern w:val="0"/>
                <w:sz w:val="22"/>
              </w:rPr>
              <w:t>96.96</w:t>
            </w:r>
            <w:r>
              <w:rPr>
                <w:rFonts w:ascii="Times New Roman" w:hAnsi="Times New Roman" w:eastAsia="仿宋_GB2312" w:cs="Times New Roman"/>
                <w:b/>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95C81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6722A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1660DB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05FE5D8">
      <w:pPr>
        <w:widowControl/>
        <w:jc w:val="center"/>
        <w:rPr>
          <w:rFonts w:ascii="Times New Roman" w:hAnsi="Times New Roman" w:eastAsia="方正小标宋_GBK" w:cs="Times New Roman"/>
          <w:kern w:val="0"/>
          <w:sz w:val="36"/>
          <w:szCs w:val="36"/>
        </w:rPr>
      </w:pPr>
    </w:p>
    <w:p w14:paraId="194F932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5A5A2E24">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sz w:val="24"/>
          <w:szCs w:val="24"/>
        </w:rPr>
        <w:t>蓝山县工业企业改制服务办公室</w:t>
      </w:r>
      <w:r>
        <w:rPr>
          <w:rFonts w:hint="eastAsia" w:ascii="仿宋_GB2312" w:hAnsi="仿宋_GB2312" w:eastAsia="仿宋_GB2312" w:cs="仿宋_GB2312"/>
          <w:bCs/>
          <w:kern w:val="0"/>
          <w:sz w:val="24"/>
          <w:szCs w:val="24"/>
        </w:rPr>
        <w:t xml:space="preserve">               </w:t>
      </w:r>
      <w:r>
        <w:rPr>
          <w:rFonts w:ascii="Times New Roman" w:hAnsi="Times New Roman" w:eastAsia="仿宋_GB2312" w:cs="Times New Roman"/>
          <w:color w:val="000000"/>
          <w:kern w:val="0"/>
          <w:szCs w:val="21"/>
        </w:rPr>
        <w:t>公开05表</w:t>
      </w:r>
    </w:p>
    <w:p w14:paraId="597BAA5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E10679B">
        <w:tblPrEx>
          <w:tblCellMar>
            <w:top w:w="0" w:type="dxa"/>
            <w:left w:w="108" w:type="dxa"/>
            <w:bottom w:w="0" w:type="dxa"/>
            <w:right w:w="108" w:type="dxa"/>
          </w:tblCellMar>
        </w:tblPrEx>
        <w:trPr>
          <w:trHeight w:val="6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9DEB9E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E13857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15DDED7">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A1CE35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D6806A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85C704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6FF9A5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F76ACE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E0A320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CDE376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716AE4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0A104B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30B2B8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2BE7B48">
            <w:pPr>
              <w:widowControl/>
              <w:jc w:val="left"/>
              <w:rPr>
                <w:rFonts w:ascii="Times New Roman" w:hAnsi="Times New Roman" w:eastAsia="仿宋_GB2312" w:cs="Times New Roman"/>
                <w:kern w:val="0"/>
                <w:szCs w:val="21"/>
              </w:rPr>
            </w:pPr>
          </w:p>
        </w:tc>
      </w:tr>
      <w:tr w14:paraId="7F69A9CB">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57A2A9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03A1DE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086D1B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621505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57CD524">
            <w:pPr>
              <w:widowControl/>
              <w:jc w:val="left"/>
              <w:rPr>
                <w:rFonts w:ascii="Times New Roman" w:hAnsi="Times New Roman" w:eastAsia="仿宋_GB2312" w:cs="Times New Roman"/>
                <w:kern w:val="0"/>
                <w:szCs w:val="21"/>
              </w:rPr>
            </w:pPr>
          </w:p>
        </w:tc>
      </w:tr>
      <w:tr w14:paraId="2CCD156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D3B412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EF837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F4C48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BDEDA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E46673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29468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6C7E094">
            <w:pPr>
              <w:widowControl/>
              <w:jc w:val="center"/>
              <w:rPr>
                <w:rFonts w:ascii="Times New Roman" w:hAnsi="Times New Roman" w:eastAsia="仿宋_GB2312" w:cs="Times New Roman"/>
                <w:b/>
                <w:kern w:val="0"/>
                <w:szCs w:val="21"/>
              </w:rPr>
            </w:pPr>
            <w:r>
              <w:rPr>
                <w:rFonts w:hint="eastAsia" w:ascii="Times New Roman" w:hAnsi="Times New Roman" w:eastAsia="仿宋_GB2312" w:cs="Times New Roman"/>
                <w:b/>
                <w:kern w:val="0"/>
                <w:szCs w:val="21"/>
              </w:rPr>
              <w:t>96.96</w:t>
            </w:r>
          </w:p>
        </w:tc>
        <w:tc>
          <w:tcPr>
            <w:tcW w:w="3492" w:type="dxa"/>
            <w:tcBorders>
              <w:top w:val="nil"/>
              <w:left w:val="nil"/>
              <w:bottom w:val="single" w:color="auto" w:sz="4" w:space="0"/>
              <w:right w:val="single" w:color="auto" w:sz="4" w:space="0"/>
            </w:tcBorders>
            <w:shd w:val="clear" w:color="auto" w:fill="auto"/>
            <w:vAlign w:val="center"/>
          </w:tcPr>
          <w:p w14:paraId="2E44D216">
            <w:pPr>
              <w:widowControl/>
              <w:jc w:val="center"/>
              <w:rPr>
                <w:rFonts w:ascii="Times New Roman" w:hAnsi="Times New Roman" w:eastAsia="仿宋_GB2312" w:cs="Times New Roman"/>
                <w:b/>
                <w:kern w:val="0"/>
                <w:szCs w:val="21"/>
              </w:rPr>
            </w:pPr>
            <w:r>
              <w:rPr>
                <w:rFonts w:hint="eastAsia" w:ascii="Times New Roman" w:hAnsi="Times New Roman" w:eastAsia="仿宋_GB2312" w:cs="Times New Roman"/>
                <w:b/>
                <w:kern w:val="0"/>
                <w:szCs w:val="21"/>
              </w:rPr>
              <w:t>93.05</w:t>
            </w:r>
          </w:p>
        </w:tc>
        <w:tc>
          <w:tcPr>
            <w:tcW w:w="3000" w:type="dxa"/>
            <w:tcBorders>
              <w:top w:val="nil"/>
              <w:left w:val="nil"/>
              <w:bottom w:val="single" w:color="auto" w:sz="4" w:space="0"/>
              <w:right w:val="single" w:color="auto" w:sz="8" w:space="0"/>
            </w:tcBorders>
            <w:shd w:val="clear" w:color="auto" w:fill="auto"/>
            <w:vAlign w:val="center"/>
          </w:tcPr>
          <w:p w14:paraId="393E0A50">
            <w:pPr>
              <w:widowControl/>
              <w:jc w:val="center"/>
              <w:rPr>
                <w:rFonts w:ascii="Times New Roman" w:hAnsi="Times New Roman" w:eastAsia="仿宋_GB2312" w:cs="Times New Roman"/>
                <w:b/>
                <w:kern w:val="0"/>
                <w:szCs w:val="21"/>
              </w:rPr>
            </w:pPr>
            <w:r>
              <w:rPr>
                <w:rFonts w:hint="eastAsia" w:ascii="Times New Roman" w:hAnsi="Times New Roman" w:eastAsia="仿宋_GB2312" w:cs="Times New Roman"/>
                <w:b/>
                <w:kern w:val="0"/>
                <w:szCs w:val="21"/>
              </w:rPr>
              <w:t>3.91</w:t>
            </w:r>
          </w:p>
        </w:tc>
      </w:tr>
      <w:tr w14:paraId="625AA378">
        <w:tblPrEx>
          <w:tblCellMar>
            <w:top w:w="0" w:type="dxa"/>
            <w:left w:w="108" w:type="dxa"/>
            <w:bottom w:w="0" w:type="dxa"/>
            <w:right w:w="108" w:type="dxa"/>
          </w:tblCellMar>
        </w:tblPrEx>
        <w:trPr>
          <w:trHeight w:val="29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B780BE">
            <w:pPr>
              <w:rPr>
                <w:rFonts w:ascii="宋体" w:hAnsi="宋体" w:eastAsia="宋体" w:cs="宋体"/>
                <w:color w:val="000000"/>
                <w:sz w:val="22"/>
              </w:rPr>
            </w:pPr>
            <w:r>
              <w:rPr>
                <w:rFonts w:hint="eastAsia"/>
                <w:color w:val="000000"/>
                <w:sz w:val="22"/>
              </w:rPr>
              <w:t>2019999</w:t>
            </w:r>
          </w:p>
        </w:tc>
        <w:tc>
          <w:tcPr>
            <w:tcW w:w="3527" w:type="dxa"/>
            <w:tcBorders>
              <w:top w:val="nil"/>
              <w:left w:val="nil"/>
              <w:bottom w:val="single" w:color="auto" w:sz="4" w:space="0"/>
              <w:right w:val="single" w:color="auto" w:sz="4" w:space="0"/>
            </w:tcBorders>
            <w:shd w:val="clear" w:color="auto" w:fill="auto"/>
            <w:vAlign w:val="center"/>
          </w:tcPr>
          <w:p w14:paraId="382FBBA6">
            <w:pPr>
              <w:rPr>
                <w:rFonts w:ascii="宋体" w:hAnsi="宋体" w:eastAsia="宋体" w:cs="宋体"/>
                <w:color w:val="000000"/>
                <w:sz w:val="22"/>
              </w:rPr>
            </w:pPr>
            <w:r>
              <w:rPr>
                <w:rFonts w:hint="eastAsia"/>
                <w:color w:val="000000"/>
                <w:sz w:val="22"/>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0F2D0923">
            <w:pPr>
              <w:jc w:val="center"/>
              <w:rPr>
                <w:rFonts w:ascii="仿宋_GB2312" w:hAnsi="Times New Roman" w:eastAsia="仿宋_GB2312" w:cs="Times New Roman"/>
                <w:szCs w:val="21"/>
              </w:rPr>
            </w:pPr>
            <w:r>
              <w:rPr>
                <w:rFonts w:hint="eastAsia" w:ascii="仿宋_GB2312" w:hAnsi="Times New Roman" w:eastAsia="仿宋_GB2312" w:cs="Times New Roman"/>
                <w:szCs w:val="21"/>
              </w:rPr>
              <w:t>0.15</w:t>
            </w:r>
          </w:p>
        </w:tc>
        <w:tc>
          <w:tcPr>
            <w:tcW w:w="3492" w:type="dxa"/>
            <w:tcBorders>
              <w:top w:val="nil"/>
              <w:left w:val="nil"/>
              <w:bottom w:val="single" w:color="auto" w:sz="4" w:space="0"/>
              <w:right w:val="single" w:color="auto" w:sz="4" w:space="0"/>
            </w:tcBorders>
            <w:shd w:val="clear" w:color="auto" w:fill="auto"/>
            <w:vAlign w:val="center"/>
          </w:tcPr>
          <w:p w14:paraId="56CE961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0.15</w:t>
            </w:r>
          </w:p>
        </w:tc>
        <w:tc>
          <w:tcPr>
            <w:tcW w:w="3000" w:type="dxa"/>
            <w:tcBorders>
              <w:top w:val="nil"/>
              <w:left w:val="nil"/>
              <w:bottom w:val="single" w:color="auto" w:sz="4" w:space="0"/>
              <w:right w:val="single" w:color="auto" w:sz="8" w:space="0"/>
            </w:tcBorders>
            <w:shd w:val="clear" w:color="auto" w:fill="auto"/>
            <w:vAlign w:val="center"/>
          </w:tcPr>
          <w:p w14:paraId="56C3D622">
            <w:pPr>
              <w:widowControl/>
              <w:jc w:val="center"/>
              <w:rPr>
                <w:rFonts w:ascii="Times New Roman" w:hAnsi="Times New Roman" w:eastAsia="仿宋_GB2312" w:cs="Times New Roman"/>
                <w:kern w:val="0"/>
                <w:szCs w:val="21"/>
              </w:rPr>
            </w:pPr>
          </w:p>
        </w:tc>
      </w:tr>
      <w:tr w14:paraId="061EB54F">
        <w:tblPrEx>
          <w:tblCellMar>
            <w:top w:w="0" w:type="dxa"/>
            <w:left w:w="108" w:type="dxa"/>
            <w:bottom w:w="0" w:type="dxa"/>
            <w:right w:w="108" w:type="dxa"/>
          </w:tblCellMar>
        </w:tblPrEx>
        <w:trPr>
          <w:trHeight w:val="39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6E122B">
            <w:pPr>
              <w:rPr>
                <w:rFonts w:ascii="宋体" w:hAnsi="宋体" w:eastAsia="宋体" w:cs="宋体"/>
                <w:color w:val="000000"/>
                <w:sz w:val="22"/>
              </w:rPr>
            </w:pPr>
            <w:r>
              <w:rPr>
                <w:rFonts w:hint="eastAsia"/>
                <w:color w:val="000000"/>
                <w:sz w:val="22"/>
              </w:rPr>
              <w:t>2080501</w:t>
            </w:r>
          </w:p>
        </w:tc>
        <w:tc>
          <w:tcPr>
            <w:tcW w:w="3527" w:type="dxa"/>
            <w:tcBorders>
              <w:top w:val="nil"/>
              <w:left w:val="nil"/>
              <w:bottom w:val="single" w:color="auto" w:sz="4" w:space="0"/>
              <w:right w:val="single" w:color="auto" w:sz="4" w:space="0"/>
            </w:tcBorders>
            <w:shd w:val="clear" w:color="auto" w:fill="auto"/>
            <w:vAlign w:val="center"/>
          </w:tcPr>
          <w:p w14:paraId="1917B116">
            <w:pPr>
              <w:rPr>
                <w:rFonts w:ascii="宋体" w:hAnsi="宋体" w:eastAsia="宋体" w:cs="宋体"/>
                <w:color w:val="000000"/>
                <w:sz w:val="22"/>
              </w:rPr>
            </w:pPr>
            <w:r>
              <w:rPr>
                <w:rFonts w:hint="eastAsia"/>
                <w:color w:val="000000"/>
                <w:sz w:val="22"/>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301484C6">
            <w:pPr>
              <w:pStyle w:val="2"/>
              <w:jc w:val="center"/>
              <w:rPr>
                <w:rFonts w:ascii="仿宋_GB2312" w:eastAsia="仿宋_GB2312"/>
                <w:sz w:val="21"/>
                <w:szCs w:val="21"/>
              </w:rPr>
            </w:pPr>
            <w:r>
              <w:rPr>
                <w:rFonts w:hint="eastAsia" w:ascii="仿宋_GB2312" w:eastAsia="仿宋_GB2312"/>
                <w:sz w:val="21"/>
                <w:szCs w:val="21"/>
              </w:rPr>
              <w:t>0.14</w:t>
            </w:r>
          </w:p>
        </w:tc>
        <w:tc>
          <w:tcPr>
            <w:tcW w:w="3492" w:type="dxa"/>
            <w:tcBorders>
              <w:top w:val="nil"/>
              <w:left w:val="nil"/>
              <w:bottom w:val="single" w:color="auto" w:sz="4" w:space="0"/>
              <w:right w:val="single" w:color="auto" w:sz="4" w:space="0"/>
            </w:tcBorders>
            <w:shd w:val="clear" w:color="auto" w:fill="auto"/>
            <w:vAlign w:val="center"/>
          </w:tcPr>
          <w:p w14:paraId="37BA12D4">
            <w:pPr>
              <w:pStyle w:val="2"/>
              <w:jc w:val="center"/>
              <w:rPr>
                <w:rFonts w:ascii="仿宋_GB2312" w:eastAsia="仿宋_GB2312"/>
                <w:sz w:val="21"/>
                <w:szCs w:val="21"/>
              </w:rPr>
            </w:pPr>
            <w:r>
              <w:rPr>
                <w:rFonts w:hint="eastAsia" w:ascii="仿宋_GB2312" w:eastAsia="仿宋_GB2312"/>
                <w:sz w:val="21"/>
                <w:szCs w:val="21"/>
              </w:rPr>
              <w:t>0.14</w:t>
            </w:r>
          </w:p>
        </w:tc>
        <w:tc>
          <w:tcPr>
            <w:tcW w:w="3000" w:type="dxa"/>
            <w:tcBorders>
              <w:top w:val="nil"/>
              <w:left w:val="nil"/>
              <w:bottom w:val="single" w:color="auto" w:sz="4" w:space="0"/>
              <w:right w:val="single" w:color="auto" w:sz="8" w:space="0"/>
            </w:tcBorders>
            <w:shd w:val="clear" w:color="auto" w:fill="auto"/>
            <w:vAlign w:val="center"/>
          </w:tcPr>
          <w:p w14:paraId="0A0087D1">
            <w:pPr>
              <w:widowControl/>
              <w:jc w:val="center"/>
              <w:rPr>
                <w:rFonts w:ascii="Times New Roman" w:hAnsi="Times New Roman" w:eastAsia="仿宋_GB2312" w:cs="Times New Roman"/>
                <w:kern w:val="0"/>
                <w:szCs w:val="21"/>
              </w:rPr>
            </w:pPr>
          </w:p>
        </w:tc>
      </w:tr>
      <w:tr w14:paraId="23FBA785">
        <w:tblPrEx>
          <w:tblCellMar>
            <w:top w:w="0" w:type="dxa"/>
            <w:left w:w="108" w:type="dxa"/>
            <w:bottom w:w="0" w:type="dxa"/>
            <w:right w:w="108" w:type="dxa"/>
          </w:tblCellMar>
        </w:tblPrEx>
        <w:trPr>
          <w:trHeight w:val="40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F58911">
            <w:pPr>
              <w:rPr>
                <w:rFonts w:ascii="宋体" w:hAnsi="宋体" w:eastAsia="宋体" w:cs="宋体"/>
                <w:color w:val="000000"/>
                <w:sz w:val="22"/>
              </w:rPr>
            </w:pPr>
            <w:r>
              <w:rPr>
                <w:rFonts w:hint="eastAsia"/>
                <w:color w:val="000000"/>
                <w:sz w:val="22"/>
              </w:rPr>
              <w:t>2080505</w:t>
            </w:r>
          </w:p>
        </w:tc>
        <w:tc>
          <w:tcPr>
            <w:tcW w:w="3527" w:type="dxa"/>
            <w:tcBorders>
              <w:top w:val="nil"/>
              <w:left w:val="nil"/>
              <w:bottom w:val="single" w:color="auto" w:sz="4" w:space="0"/>
              <w:right w:val="single" w:color="auto" w:sz="4" w:space="0"/>
            </w:tcBorders>
            <w:shd w:val="clear" w:color="auto" w:fill="auto"/>
            <w:vAlign w:val="center"/>
          </w:tcPr>
          <w:p w14:paraId="0A20862B">
            <w:pPr>
              <w:rPr>
                <w:rFonts w:ascii="宋体" w:hAnsi="宋体" w:eastAsia="宋体" w:cs="宋体"/>
                <w:color w:val="000000"/>
                <w:sz w:val="22"/>
              </w:rPr>
            </w:pPr>
            <w:r>
              <w:rPr>
                <w:rFonts w:hint="eastAsia"/>
                <w:color w:val="000000"/>
                <w:sz w:val="22"/>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3E9C5294">
            <w:pPr>
              <w:jc w:val="center"/>
              <w:rPr>
                <w:rFonts w:ascii="仿宋_GB2312" w:hAnsi="Times New Roman" w:eastAsia="仿宋_GB2312" w:cs="Times New Roman"/>
                <w:szCs w:val="21"/>
              </w:rPr>
            </w:pPr>
            <w:r>
              <w:rPr>
                <w:rFonts w:hint="eastAsia" w:ascii="仿宋_GB2312" w:hAnsi="Times New Roman" w:eastAsia="仿宋_GB2312" w:cs="Times New Roman"/>
                <w:szCs w:val="21"/>
              </w:rPr>
              <w:t>5.20</w:t>
            </w:r>
          </w:p>
        </w:tc>
        <w:tc>
          <w:tcPr>
            <w:tcW w:w="3492" w:type="dxa"/>
            <w:tcBorders>
              <w:top w:val="nil"/>
              <w:left w:val="nil"/>
              <w:bottom w:val="single" w:color="auto" w:sz="4" w:space="0"/>
              <w:right w:val="single" w:color="auto" w:sz="4" w:space="0"/>
            </w:tcBorders>
            <w:shd w:val="clear" w:color="auto" w:fill="auto"/>
            <w:vAlign w:val="center"/>
          </w:tcPr>
          <w:p w14:paraId="1C41D92E">
            <w:pPr>
              <w:jc w:val="center"/>
              <w:rPr>
                <w:rFonts w:ascii="仿宋_GB2312" w:hAnsi="Times New Roman" w:eastAsia="仿宋_GB2312" w:cs="Times New Roman"/>
                <w:szCs w:val="21"/>
              </w:rPr>
            </w:pPr>
            <w:r>
              <w:rPr>
                <w:rFonts w:hint="eastAsia" w:ascii="仿宋_GB2312" w:hAnsi="Times New Roman" w:eastAsia="仿宋_GB2312" w:cs="Times New Roman"/>
                <w:szCs w:val="21"/>
              </w:rPr>
              <w:t>5.20</w:t>
            </w:r>
          </w:p>
        </w:tc>
        <w:tc>
          <w:tcPr>
            <w:tcW w:w="3000" w:type="dxa"/>
            <w:tcBorders>
              <w:top w:val="nil"/>
              <w:left w:val="nil"/>
              <w:bottom w:val="single" w:color="auto" w:sz="4" w:space="0"/>
              <w:right w:val="single" w:color="auto" w:sz="8" w:space="0"/>
            </w:tcBorders>
            <w:shd w:val="clear" w:color="auto" w:fill="auto"/>
            <w:vAlign w:val="center"/>
          </w:tcPr>
          <w:p w14:paraId="4C9453F5">
            <w:pPr>
              <w:widowControl/>
              <w:jc w:val="center"/>
              <w:rPr>
                <w:rFonts w:ascii="Times New Roman" w:hAnsi="Times New Roman" w:eastAsia="仿宋_GB2312" w:cs="Times New Roman"/>
                <w:kern w:val="0"/>
                <w:szCs w:val="21"/>
              </w:rPr>
            </w:pPr>
          </w:p>
        </w:tc>
      </w:tr>
      <w:tr w14:paraId="43A41DBD">
        <w:tblPrEx>
          <w:tblCellMar>
            <w:top w:w="0" w:type="dxa"/>
            <w:left w:w="108" w:type="dxa"/>
            <w:bottom w:w="0" w:type="dxa"/>
            <w:right w:w="108" w:type="dxa"/>
          </w:tblCellMar>
        </w:tblPrEx>
        <w:trPr>
          <w:trHeight w:val="356"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21C657">
            <w:pPr>
              <w:rPr>
                <w:rFonts w:ascii="宋体" w:hAnsi="宋体" w:eastAsia="宋体" w:cs="宋体"/>
                <w:color w:val="000000"/>
                <w:sz w:val="22"/>
              </w:rPr>
            </w:pPr>
            <w:r>
              <w:rPr>
                <w:rFonts w:hint="eastAsia"/>
                <w:color w:val="000000"/>
                <w:sz w:val="22"/>
              </w:rPr>
              <w:t>2080599</w:t>
            </w:r>
          </w:p>
        </w:tc>
        <w:tc>
          <w:tcPr>
            <w:tcW w:w="3527" w:type="dxa"/>
            <w:tcBorders>
              <w:top w:val="nil"/>
              <w:left w:val="nil"/>
              <w:bottom w:val="single" w:color="auto" w:sz="4" w:space="0"/>
              <w:right w:val="single" w:color="auto" w:sz="4" w:space="0"/>
            </w:tcBorders>
            <w:shd w:val="clear" w:color="auto" w:fill="auto"/>
            <w:vAlign w:val="center"/>
          </w:tcPr>
          <w:p w14:paraId="1F29CFC3">
            <w:pPr>
              <w:rPr>
                <w:rFonts w:ascii="宋体" w:hAnsi="宋体" w:eastAsia="宋体" w:cs="宋体"/>
                <w:color w:val="000000"/>
                <w:sz w:val="22"/>
              </w:rPr>
            </w:pPr>
            <w:r>
              <w:rPr>
                <w:rFonts w:hint="eastAsia"/>
                <w:color w:val="000000"/>
                <w:sz w:val="22"/>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5D0FF8B2">
            <w:pPr>
              <w:jc w:val="center"/>
              <w:rPr>
                <w:rFonts w:ascii="仿宋_GB2312" w:hAnsi="Times New Roman" w:eastAsia="仿宋_GB2312" w:cs="Times New Roman"/>
                <w:szCs w:val="21"/>
              </w:rPr>
            </w:pPr>
            <w:r>
              <w:rPr>
                <w:rFonts w:hint="eastAsia" w:ascii="仿宋_GB2312" w:hAnsi="Times New Roman" w:eastAsia="仿宋_GB2312" w:cs="Times New Roman"/>
                <w:szCs w:val="21"/>
              </w:rPr>
              <w:t>4.20</w:t>
            </w:r>
          </w:p>
        </w:tc>
        <w:tc>
          <w:tcPr>
            <w:tcW w:w="3492" w:type="dxa"/>
            <w:tcBorders>
              <w:top w:val="nil"/>
              <w:left w:val="nil"/>
              <w:bottom w:val="single" w:color="auto" w:sz="4" w:space="0"/>
              <w:right w:val="single" w:color="auto" w:sz="4" w:space="0"/>
            </w:tcBorders>
            <w:shd w:val="clear" w:color="auto" w:fill="auto"/>
            <w:vAlign w:val="center"/>
          </w:tcPr>
          <w:p w14:paraId="37F4DA81">
            <w:pPr>
              <w:jc w:val="center"/>
              <w:rPr>
                <w:rFonts w:ascii="仿宋_GB2312" w:hAnsi="Times New Roman" w:eastAsia="仿宋_GB2312" w:cs="Times New Roman"/>
                <w:szCs w:val="21"/>
              </w:rPr>
            </w:pPr>
            <w:r>
              <w:rPr>
                <w:rFonts w:hint="eastAsia" w:ascii="仿宋_GB2312" w:hAnsi="Times New Roman" w:eastAsia="仿宋_GB2312" w:cs="Times New Roman"/>
                <w:szCs w:val="21"/>
              </w:rPr>
              <w:t>4.20</w:t>
            </w:r>
          </w:p>
        </w:tc>
        <w:tc>
          <w:tcPr>
            <w:tcW w:w="3000" w:type="dxa"/>
            <w:tcBorders>
              <w:top w:val="nil"/>
              <w:left w:val="nil"/>
              <w:bottom w:val="single" w:color="auto" w:sz="4" w:space="0"/>
              <w:right w:val="single" w:color="auto" w:sz="8" w:space="0"/>
            </w:tcBorders>
            <w:shd w:val="clear" w:color="auto" w:fill="auto"/>
            <w:vAlign w:val="center"/>
          </w:tcPr>
          <w:p w14:paraId="0BD7855A">
            <w:pPr>
              <w:widowControl/>
              <w:jc w:val="center"/>
              <w:rPr>
                <w:rFonts w:ascii="Times New Roman" w:hAnsi="Times New Roman" w:eastAsia="仿宋_GB2312" w:cs="Times New Roman"/>
                <w:kern w:val="0"/>
                <w:szCs w:val="21"/>
              </w:rPr>
            </w:pPr>
          </w:p>
        </w:tc>
      </w:tr>
      <w:tr w14:paraId="424F5DA2">
        <w:tblPrEx>
          <w:tblCellMar>
            <w:top w:w="0" w:type="dxa"/>
            <w:left w:w="108" w:type="dxa"/>
            <w:bottom w:w="0" w:type="dxa"/>
            <w:right w:w="108" w:type="dxa"/>
          </w:tblCellMar>
        </w:tblPrEx>
        <w:trPr>
          <w:trHeight w:val="306"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F75DF1">
            <w:pPr>
              <w:rPr>
                <w:rFonts w:ascii="宋体" w:hAnsi="宋体" w:eastAsia="宋体" w:cs="宋体"/>
                <w:color w:val="000000"/>
                <w:sz w:val="22"/>
              </w:rPr>
            </w:pPr>
            <w:r>
              <w:rPr>
                <w:rFonts w:hint="eastAsia"/>
                <w:color w:val="000000"/>
                <w:sz w:val="22"/>
              </w:rPr>
              <w:t>2080801</w:t>
            </w:r>
          </w:p>
        </w:tc>
        <w:tc>
          <w:tcPr>
            <w:tcW w:w="3527" w:type="dxa"/>
            <w:tcBorders>
              <w:top w:val="nil"/>
              <w:left w:val="nil"/>
              <w:bottom w:val="single" w:color="auto" w:sz="4" w:space="0"/>
              <w:right w:val="single" w:color="auto" w:sz="4" w:space="0"/>
            </w:tcBorders>
            <w:shd w:val="clear" w:color="auto" w:fill="auto"/>
            <w:vAlign w:val="center"/>
          </w:tcPr>
          <w:p w14:paraId="30D361E3">
            <w:pPr>
              <w:rPr>
                <w:rFonts w:ascii="宋体" w:hAnsi="宋体" w:eastAsia="宋体" w:cs="宋体"/>
                <w:color w:val="000000"/>
                <w:sz w:val="22"/>
              </w:rPr>
            </w:pPr>
            <w:r>
              <w:rPr>
                <w:rFonts w:hint="eastAsia"/>
                <w:color w:val="000000"/>
                <w:sz w:val="22"/>
              </w:rPr>
              <w:t>死亡抚恤</w:t>
            </w:r>
          </w:p>
        </w:tc>
        <w:tc>
          <w:tcPr>
            <w:tcW w:w="3000" w:type="dxa"/>
            <w:tcBorders>
              <w:top w:val="nil"/>
              <w:left w:val="nil"/>
              <w:bottom w:val="single" w:color="auto" w:sz="4" w:space="0"/>
              <w:right w:val="single" w:color="auto" w:sz="4" w:space="0"/>
            </w:tcBorders>
            <w:shd w:val="clear" w:color="auto" w:fill="auto"/>
            <w:vAlign w:val="center"/>
          </w:tcPr>
          <w:p w14:paraId="4271C37C">
            <w:pPr>
              <w:jc w:val="center"/>
              <w:rPr>
                <w:rFonts w:ascii="仿宋_GB2312" w:hAnsi="Times New Roman" w:eastAsia="仿宋_GB2312" w:cs="Times New Roman"/>
                <w:szCs w:val="21"/>
              </w:rPr>
            </w:pPr>
            <w:r>
              <w:rPr>
                <w:rFonts w:hint="eastAsia" w:ascii="仿宋_GB2312" w:hAnsi="Times New Roman" w:eastAsia="仿宋_GB2312" w:cs="Times New Roman"/>
                <w:szCs w:val="21"/>
              </w:rPr>
              <w:t>24.35</w:t>
            </w:r>
          </w:p>
        </w:tc>
        <w:tc>
          <w:tcPr>
            <w:tcW w:w="3492" w:type="dxa"/>
            <w:tcBorders>
              <w:top w:val="nil"/>
              <w:left w:val="nil"/>
              <w:bottom w:val="single" w:color="auto" w:sz="4" w:space="0"/>
              <w:right w:val="single" w:color="auto" w:sz="4" w:space="0"/>
            </w:tcBorders>
            <w:shd w:val="clear" w:color="auto" w:fill="auto"/>
            <w:vAlign w:val="center"/>
          </w:tcPr>
          <w:p w14:paraId="5335E313">
            <w:pPr>
              <w:jc w:val="center"/>
              <w:rPr>
                <w:rFonts w:ascii="仿宋_GB2312" w:hAnsi="Times New Roman" w:eastAsia="仿宋_GB2312" w:cs="Times New Roman"/>
                <w:szCs w:val="21"/>
              </w:rPr>
            </w:pPr>
            <w:r>
              <w:rPr>
                <w:rFonts w:hint="eastAsia" w:ascii="仿宋_GB2312" w:hAnsi="Times New Roman" w:eastAsia="仿宋_GB2312" w:cs="Times New Roman"/>
                <w:szCs w:val="21"/>
              </w:rPr>
              <w:t>24.35</w:t>
            </w:r>
          </w:p>
        </w:tc>
        <w:tc>
          <w:tcPr>
            <w:tcW w:w="3000" w:type="dxa"/>
            <w:tcBorders>
              <w:top w:val="nil"/>
              <w:left w:val="nil"/>
              <w:bottom w:val="single" w:color="auto" w:sz="4" w:space="0"/>
              <w:right w:val="single" w:color="auto" w:sz="8" w:space="0"/>
            </w:tcBorders>
            <w:shd w:val="clear" w:color="auto" w:fill="auto"/>
            <w:vAlign w:val="center"/>
          </w:tcPr>
          <w:p w14:paraId="0C8D3812">
            <w:pPr>
              <w:widowControl/>
              <w:jc w:val="center"/>
              <w:rPr>
                <w:rFonts w:ascii="Times New Roman" w:hAnsi="Times New Roman" w:eastAsia="仿宋_GB2312" w:cs="Times New Roman"/>
                <w:kern w:val="0"/>
                <w:szCs w:val="21"/>
              </w:rPr>
            </w:pPr>
          </w:p>
        </w:tc>
      </w:tr>
      <w:tr w14:paraId="2F1F3C4E">
        <w:tblPrEx>
          <w:tblCellMar>
            <w:top w:w="0" w:type="dxa"/>
            <w:left w:w="108" w:type="dxa"/>
            <w:bottom w:w="0" w:type="dxa"/>
            <w:right w:w="108" w:type="dxa"/>
          </w:tblCellMar>
        </w:tblPrEx>
        <w:trPr>
          <w:trHeight w:val="26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927FF7">
            <w:pPr>
              <w:rPr>
                <w:rFonts w:ascii="宋体" w:hAnsi="宋体" w:eastAsia="宋体" w:cs="宋体"/>
                <w:color w:val="000000"/>
                <w:sz w:val="22"/>
              </w:rPr>
            </w:pPr>
            <w:r>
              <w:rPr>
                <w:rFonts w:hint="eastAsia"/>
                <w:color w:val="000000"/>
                <w:sz w:val="22"/>
              </w:rPr>
              <w:t>2080802</w:t>
            </w:r>
          </w:p>
        </w:tc>
        <w:tc>
          <w:tcPr>
            <w:tcW w:w="3527" w:type="dxa"/>
            <w:tcBorders>
              <w:top w:val="nil"/>
              <w:left w:val="nil"/>
              <w:bottom w:val="single" w:color="auto" w:sz="4" w:space="0"/>
              <w:right w:val="single" w:color="auto" w:sz="4" w:space="0"/>
            </w:tcBorders>
            <w:shd w:val="clear" w:color="auto" w:fill="auto"/>
            <w:vAlign w:val="center"/>
          </w:tcPr>
          <w:p w14:paraId="7B6E0AEF">
            <w:pPr>
              <w:rPr>
                <w:rFonts w:ascii="宋体" w:hAnsi="宋体" w:eastAsia="宋体" w:cs="宋体"/>
                <w:color w:val="000000"/>
                <w:sz w:val="22"/>
              </w:rPr>
            </w:pPr>
            <w:r>
              <w:rPr>
                <w:rFonts w:hint="eastAsia"/>
                <w:color w:val="000000"/>
                <w:sz w:val="22"/>
              </w:rPr>
              <w:t>伤残抚恤</w:t>
            </w:r>
          </w:p>
        </w:tc>
        <w:tc>
          <w:tcPr>
            <w:tcW w:w="3000" w:type="dxa"/>
            <w:tcBorders>
              <w:top w:val="nil"/>
              <w:left w:val="nil"/>
              <w:bottom w:val="single" w:color="auto" w:sz="4" w:space="0"/>
              <w:right w:val="single" w:color="auto" w:sz="4" w:space="0"/>
            </w:tcBorders>
            <w:shd w:val="clear" w:color="auto" w:fill="auto"/>
            <w:vAlign w:val="center"/>
          </w:tcPr>
          <w:p w14:paraId="025B76BE">
            <w:pPr>
              <w:jc w:val="center"/>
              <w:rPr>
                <w:rFonts w:ascii="仿宋_GB2312" w:hAnsi="Times New Roman" w:eastAsia="仿宋_GB2312" w:cs="Times New Roman"/>
                <w:szCs w:val="21"/>
              </w:rPr>
            </w:pPr>
            <w:r>
              <w:rPr>
                <w:rFonts w:hint="eastAsia" w:ascii="仿宋_GB2312" w:hAnsi="Times New Roman" w:eastAsia="仿宋_GB2312" w:cs="Times New Roman"/>
                <w:szCs w:val="21"/>
              </w:rPr>
              <w:t>1.26</w:t>
            </w:r>
          </w:p>
        </w:tc>
        <w:tc>
          <w:tcPr>
            <w:tcW w:w="3492" w:type="dxa"/>
            <w:tcBorders>
              <w:top w:val="nil"/>
              <w:left w:val="nil"/>
              <w:bottom w:val="single" w:color="auto" w:sz="4" w:space="0"/>
              <w:right w:val="single" w:color="auto" w:sz="4" w:space="0"/>
            </w:tcBorders>
            <w:shd w:val="clear" w:color="auto" w:fill="auto"/>
            <w:vAlign w:val="center"/>
          </w:tcPr>
          <w:p w14:paraId="2109D894">
            <w:pPr>
              <w:jc w:val="center"/>
              <w:rPr>
                <w:rFonts w:ascii="仿宋_GB2312" w:hAnsi="Times New Roman" w:eastAsia="仿宋_GB2312" w:cs="Times New Roman"/>
                <w:szCs w:val="21"/>
              </w:rPr>
            </w:pPr>
            <w:r>
              <w:rPr>
                <w:rFonts w:hint="eastAsia" w:ascii="仿宋_GB2312" w:hAnsi="Times New Roman" w:eastAsia="仿宋_GB2312" w:cs="Times New Roman"/>
                <w:szCs w:val="21"/>
              </w:rPr>
              <w:t>1.26</w:t>
            </w:r>
          </w:p>
        </w:tc>
        <w:tc>
          <w:tcPr>
            <w:tcW w:w="3000" w:type="dxa"/>
            <w:tcBorders>
              <w:top w:val="nil"/>
              <w:left w:val="nil"/>
              <w:bottom w:val="single" w:color="auto" w:sz="4" w:space="0"/>
              <w:right w:val="single" w:color="auto" w:sz="8" w:space="0"/>
            </w:tcBorders>
            <w:shd w:val="clear" w:color="auto" w:fill="auto"/>
            <w:vAlign w:val="center"/>
          </w:tcPr>
          <w:p w14:paraId="01C6CEA9">
            <w:pPr>
              <w:widowControl/>
              <w:jc w:val="center"/>
              <w:rPr>
                <w:rFonts w:ascii="Times New Roman" w:hAnsi="Times New Roman" w:eastAsia="仿宋_GB2312" w:cs="Times New Roman"/>
                <w:kern w:val="0"/>
                <w:szCs w:val="21"/>
              </w:rPr>
            </w:pPr>
          </w:p>
        </w:tc>
      </w:tr>
      <w:tr w14:paraId="2657098C">
        <w:tblPrEx>
          <w:tblCellMar>
            <w:top w:w="0" w:type="dxa"/>
            <w:left w:w="108" w:type="dxa"/>
            <w:bottom w:w="0" w:type="dxa"/>
            <w:right w:w="108" w:type="dxa"/>
          </w:tblCellMar>
        </w:tblPrEx>
        <w:trPr>
          <w:trHeight w:val="26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4E5267">
            <w:pPr>
              <w:rPr>
                <w:rFonts w:ascii="宋体" w:hAnsi="宋体" w:eastAsia="宋体" w:cs="宋体"/>
                <w:color w:val="000000"/>
                <w:sz w:val="22"/>
              </w:rPr>
            </w:pPr>
            <w:r>
              <w:rPr>
                <w:rFonts w:hint="eastAsia"/>
                <w:color w:val="000000"/>
                <w:sz w:val="22"/>
              </w:rPr>
              <w:t>2101101</w:t>
            </w:r>
          </w:p>
        </w:tc>
        <w:tc>
          <w:tcPr>
            <w:tcW w:w="3527" w:type="dxa"/>
            <w:tcBorders>
              <w:top w:val="nil"/>
              <w:left w:val="nil"/>
              <w:bottom w:val="single" w:color="auto" w:sz="4" w:space="0"/>
              <w:right w:val="single" w:color="auto" w:sz="4" w:space="0"/>
            </w:tcBorders>
            <w:shd w:val="clear" w:color="auto" w:fill="auto"/>
            <w:vAlign w:val="center"/>
          </w:tcPr>
          <w:p w14:paraId="0094F10B">
            <w:pPr>
              <w:rPr>
                <w:rFonts w:ascii="宋体" w:hAnsi="宋体" w:eastAsia="宋体" w:cs="宋体"/>
                <w:color w:val="000000"/>
                <w:sz w:val="22"/>
              </w:rPr>
            </w:pPr>
            <w:r>
              <w:rPr>
                <w:rFonts w:hint="eastAsia"/>
                <w:color w:val="000000"/>
                <w:sz w:val="22"/>
              </w:rPr>
              <w:t>行政单位医疗</w:t>
            </w:r>
          </w:p>
        </w:tc>
        <w:tc>
          <w:tcPr>
            <w:tcW w:w="3000" w:type="dxa"/>
            <w:tcBorders>
              <w:top w:val="nil"/>
              <w:left w:val="nil"/>
              <w:bottom w:val="single" w:color="auto" w:sz="4" w:space="0"/>
              <w:right w:val="single" w:color="auto" w:sz="4" w:space="0"/>
            </w:tcBorders>
            <w:shd w:val="clear" w:color="auto" w:fill="auto"/>
            <w:vAlign w:val="center"/>
          </w:tcPr>
          <w:p w14:paraId="74667427">
            <w:pPr>
              <w:jc w:val="center"/>
              <w:rPr>
                <w:rFonts w:ascii="仿宋_GB2312" w:hAnsi="Times New Roman" w:eastAsia="仿宋_GB2312" w:cs="Times New Roman"/>
                <w:szCs w:val="21"/>
              </w:rPr>
            </w:pPr>
            <w:r>
              <w:rPr>
                <w:rFonts w:hint="eastAsia" w:ascii="仿宋_GB2312" w:hAnsi="Times New Roman" w:eastAsia="仿宋_GB2312" w:cs="Times New Roman"/>
                <w:szCs w:val="21"/>
              </w:rPr>
              <w:t>1.18</w:t>
            </w:r>
          </w:p>
        </w:tc>
        <w:tc>
          <w:tcPr>
            <w:tcW w:w="3492" w:type="dxa"/>
            <w:tcBorders>
              <w:top w:val="nil"/>
              <w:left w:val="nil"/>
              <w:bottom w:val="single" w:color="auto" w:sz="4" w:space="0"/>
              <w:right w:val="single" w:color="auto" w:sz="4" w:space="0"/>
            </w:tcBorders>
            <w:shd w:val="clear" w:color="auto" w:fill="auto"/>
            <w:vAlign w:val="center"/>
          </w:tcPr>
          <w:p w14:paraId="327134E6">
            <w:pPr>
              <w:jc w:val="center"/>
              <w:rPr>
                <w:rFonts w:ascii="仿宋_GB2312" w:hAnsi="Times New Roman" w:eastAsia="仿宋_GB2312" w:cs="Times New Roman"/>
                <w:szCs w:val="21"/>
              </w:rPr>
            </w:pPr>
            <w:r>
              <w:rPr>
                <w:rFonts w:hint="eastAsia" w:ascii="仿宋_GB2312" w:hAnsi="Times New Roman" w:eastAsia="仿宋_GB2312" w:cs="Times New Roman"/>
                <w:szCs w:val="21"/>
              </w:rPr>
              <w:t>1.18</w:t>
            </w:r>
          </w:p>
        </w:tc>
        <w:tc>
          <w:tcPr>
            <w:tcW w:w="3000" w:type="dxa"/>
            <w:tcBorders>
              <w:top w:val="nil"/>
              <w:left w:val="nil"/>
              <w:bottom w:val="single" w:color="auto" w:sz="4" w:space="0"/>
              <w:right w:val="single" w:color="auto" w:sz="8" w:space="0"/>
            </w:tcBorders>
            <w:shd w:val="clear" w:color="auto" w:fill="auto"/>
            <w:vAlign w:val="center"/>
          </w:tcPr>
          <w:p w14:paraId="307D0D0D">
            <w:pPr>
              <w:widowControl/>
              <w:jc w:val="center"/>
              <w:rPr>
                <w:rFonts w:ascii="Times New Roman" w:hAnsi="Times New Roman" w:eastAsia="仿宋_GB2312" w:cs="Times New Roman"/>
                <w:kern w:val="0"/>
                <w:szCs w:val="21"/>
              </w:rPr>
            </w:pPr>
          </w:p>
        </w:tc>
      </w:tr>
      <w:tr w14:paraId="7C74D751">
        <w:tblPrEx>
          <w:tblCellMar>
            <w:top w:w="0" w:type="dxa"/>
            <w:left w:w="108" w:type="dxa"/>
            <w:bottom w:w="0" w:type="dxa"/>
            <w:right w:w="108" w:type="dxa"/>
          </w:tblCellMar>
        </w:tblPrEx>
        <w:trPr>
          <w:trHeight w:val="32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28ABF0">
            <w:pPr>
              <w:rPr>
                <w:rFonts w:ascii="宋体" w:hAnsi="宋体" w:eastAsia="宋体" w:cs="宋体"/>
                <w:color w:val="000000"/>
                <w:sz w:val="22"/>
              </w:rPr>
            </w:pPr>
            <w:r>
              <w:rPr>
                <w:rFonts w:hint="eastAsia"/>
                <w:color w:val="000000"/>
                <w:sz w:val="22"/>
              </w:rPr>
              <w:t>2150201</w:t>
            </w:r>
          </w:p>
        </w:tc>
        <w:tc>
          <w:tcPr>
            <w:tcW w:w="3527" w:type="dxa"/>
            <w:tcBorders>
              <w:top w:val="nil"/>
              <w:left w:val="nil"/>
              <w:bottom w:val="single" w:color="auto" w:sz="4" w:space="0"/>
              <w:right w:val="single" w:color="auto" w:sz="4" w:space="0"/>
            </w:tcBorders>
            <w:shd w:val="clear" w:color="auto" w:fill="auto"/>
            <w:vAlign w:val="center"/>
          </w:tcPr>
          <w:p w14:paraId="440FE1E2">
            <w:pPr>
              <w:rPr>
                <w:rFonts w:ascii="宋体" w:hAnsi="宋体" w:eastAsia="宋体" w:cs="宋体"/>
                <w:color w:val="000000"/>
                <w:sz w:val="22"/>
              </w:rPr>
            </w:pPr>
            <w:r>
              <w:rPr>
                <w:rFonts w:hint="eastAsia"/>
                <w:color w:val="000000"/>
                <w:sz w:val="22"/>
              </w:rPr>
              <w:t>行政运行</w:t>
            </w:r>
          </w:p>
        </w:tc>
        <w:tc>
          <w:tcPr>
            <w:tcW w:w="3000" w:type="dxa"/>
            <w:tcBorders>
              <w:top w:val="nil"/>
              <w:left w:val="nil"/>
              <w:bottom w:val="single" w:color="auto" w:sz="4" w:space="0"/>
              <w:right w:val="single" w:color="auto" w:sz="4" w:space="0"/>
            </w:tcBorders>
            <w:shd w:val="clear" w:color="auto" w:fill="auto"/>
            <w:vAlign w:val="center"/>
          </w:tcPr>
          <w:p w14:paraId="586B435E">
            <w:pPr>
              <w:jc w:val="center"/>
              <w:rPr>
                <w:rFonts w:ascii="仿宋_GB2312" w:hAnsi="Times New Roman" w:eastAsia="仿宋_GB2312" w:cs="Times New Roman"/>
                <w:szCs w:val="21"/>
              </w:rPr>
            </w:pPr>
            <w:r>
              <w:rPr>
                <w:rFonts w:hint="eastAsia" w:ascii="仿宋_GB2312" w:hAnsi="Times New Roman" w:eastAsia="仿宋_GB2312" w:cs="Times New Roman"/>
                <w:szCs w:val="21"/>
              </w:rPr>
              <w:t>45.89</w:t>
            </w:r>
          </w:p>
        </w:tc>
        <w:tc>
          <w:tcPr>
            <w:tcW w:w="3492" w:type="dxa"/>
            <w:tcBorders>
              <w:top w:val="nil"/>
              <w:left w:val="nil"/>
              <w:bottom w:val="single" w:color="auto" w:sz="4" w:space="0"/>
              <w:right w:val="single" w:color="auto" w:sz="4" w:space="0"/>
            </w:tcBorders>
            <w:shd w:val="clear" w:color="auto" w:fill="auto"/>
            <w:vAlign w:val="center"/>
          </w:tcPr>
          <w:p w14:paraId="7827E0D3">
            <w:pPr>
              <w:jc w:val="center"/>
              <w:rPr>
                <w:rFonts w:ascii="仿宋_GB2312" w:hAnsi="Times New Roman" w:eastAsia="仿宋_GB2312" w:cs="Times New Roman"/>
                <w:szCs w:val="21"/>
              </w:rPr>
            </w:pPr>
            <w:r>
              <w:rPr>
                <w:rFonts w:hint="eastAsia" w:ascii="仿宋_GB2312" w:hAnsi="Times New Roman" w:eastAsia="仿宋_GB2312" w:cs="Times New Roman"/>
                <w:szCs w:val="21"/>
              </w:rPr>
              <w:t>45.89</w:t>
            </w:r>
          </w:p>
        </w:tc>
        <w:tc>
          <w:tcPr>
            <w:tcW w:w="3000" w:type="dxa"/>
            <w:tcBorders>
              <w:top w:val="nil"/>
              <w:left w:val="nil"/>
              <w:bottom w:val="single" w:color="auto" w:sz="4" w:space="0"/>
              <w:right w:val="single" w:color="auto" w:sz="8" w:space="0"/>
            </w:tcBorders>
            <w:shd w:val="clear" w:color="auto" w:fill="auto"/>
            <w:vAlign w:val="center"/>
          </w:tcPr>
          <w:p w14:paraId="19118BA8">
            <w:pPr>
              <w:widowControl/>
              <w:jc w:val="center"/>
              <w:rPr>
                <w:rFonts w:ascii="Times New Roman" w:hAnsi="Times New Roman" w:eastAsia="仿宋_GB2312" w:cs="Times New Roman"/>
                <w:kern w:val="0"/>
                <w:szCs w:val="21"/>
              </w:rPr>
            </w:pPr>
          </w:p>
        </w:tc>
      </w:tr>
      <w:tr w14:paraId="47108D7A">
        <w:tblPrEx>
          <w:tblCellMar>
            <w:top w:w="0" w:type="dxa"/>
            <w:left w:w="108" w:type="dxa"/>
            <w:bottom w:w="0" w:type="dxa"/>
            <w:right w:w="108" w:type="dxa"/>
          </w:tblCellMar>
        </w:tblPrEx>
        <w:trPr>
          <w:trHeight w:val="32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066A97">
            <w:pPr>
              <w:rPr>
                <w:rFonts w:ascii="宋体" w:hAnsi="宋体" w:eastAsia="宋体" w:cs="宋体"/>
                <w:color w:val="000000"/>
                <w:sz w:val="22"/>
              </w:rPr>
            </w:pPr>
            <w:r>
              <w:rPr>
                <w:rFonts w:hint="eastAsia"/>
                <w:color w:val="000000"/>
                <w:sz w:val="22"/>
              </w:rPr>
              <w:t>2150299</w:t>
            </w:r>
          </w:p>
        </w:tc>
        <w:tc>
          <w:tcPr>
            <w:tcW w:w="3527" w:type="dxa"/>
            <w:tcBorders>
              <w:top w:val="nil"/>
              <w:left w:val="nil"/>
              <w:bottom w:val="single" w:color="auto" w:sz="4" w:space="0"/>
              <w:right w:val="single" w:color="auto" w:sz="4" w:space="0"/>
            </w:tcBorders>
            <w:shd w:val="clear" w:color="auto" w:fill="auto"/>
            <w:vAlign w:val="center"/>
          </w:tcPr>
          <w:p w14:paraId="43454FF2">
            <w:pPr>
              <w:rPr>
                <w:rFonts w:ascii="宋体" w:hAnsi="宋体" w:eastAsia="宋体" w:cs="宋体"/>
                <w:color w:val="000000"/>
                <w:sz w:val="22"/>
              </w:rPr>
            </w:pPr>
            <w:r>
              <w:rPr>
                <w:rFonts w:hint="eastAsia"/>
                <w:color w:val="000000"/>
                <w:sz w:val="22"/>
              </w:rPr>
              <w:t>其他制造业支出</w:t>
            </w:r>
          </w:p>
        </w:tc>
        <w:tc>
          <w:tcPr>
            <w:tcW w:w="3000" w:type="dxa"/>
            <w:tcBorders>
              <w:top w:val="nil"/>
              <w:left w:val="nil"/>
              <w:bottom w:val="single" w:color="auto" w:sz="4" w:space="0"/>
              <w:right w:val="single" w:color="auto" w:sz="4" w:space="0"/>
            </w:tcBorders>
            <w:shd w:val="clear" w:color="auto" w:fill="auto"/>
            <w:vAlign w:val="center"/>
          </w:tcPr>
          <w:p w14:paraId="262AED01">
            <w:pPr>
              <w:jc w:val="center"/>
              <w:rPr>
                <w:rFonts w:ascii="仿宋_GB2312" w:hAnsi="Times New Roman" w:eastAsia="仿宋_GB2312" w:cs="Times New Roman"/>
                <w:szCs w:val="21"/>
              </w:rPr>
            </w:pPr>
            <w:r>
              <w:rPr>
                <w:rFonts w:hint="eastAsia" w:ascii="仿宋_GB2312" w:hAnsi="Times New Roman" w:eastAsia="仿宋_GB2312" w:cs="Times New Roman"/>
                <w:szCs w:val="21"/>
              </w:rPr>
              <w:t>4.05</w:t>
            </w:r>
          </w:p>
        </w:tc>
        <w:tc>
          <w:tcPr>
            <w:tcW w:w="3492" w:type="dxa"/>
            <w:tcBorders>
              <w:top w:val="nil"/>
              <w:left w:val="nil"/>
              <w:bottom w:val="single" w:color="auto" w:sz="4" w:space="0"/>
              <w:right w:val="single" w:color="auto" w:sz="4" w:space="0"/>
            </w:tcBorders>
            <w:shd w:val="clear" w:color="auto" w:fill="auto"/>
            <w:vAlign w:val="center"/>
          </w:tcPr>
          <w:p w14:paraId="3B5981B4">
            <w:pPr>
              <w:jc w:val="center"/>
              <w:rPr>
                <w:rFonts w:ascii="仿宋_GB2312" w:hAnsi="Times New Roman" w:eastAsia="仿宋_GB2312" w:cs="Times New Roman"/>
                <w:szCs w:val="21"/>
              </w:rPr>
            </w:pPr>
            <w:r>
              <w:rPr>
                <w:rFonts w:hint="eastAsia" w:ascii="仿宋_GB2312" w:hAnsi="Times New Roman" w:eastAsia="仿宋_GB2312" w:cs="Times New Roman"/>
                <w:szCs w:val="21"/>
              </w:rPr>
              <w:t>0.14</w:t>
            </w:r>
          </w:p>
        </w:tc>
        <w:tc>
          <w:tcPr>
            <w:tcW w:w="3000" w:type="dxa"/>
            <w:tcBorders>
              <w:top w:val="nil"/>
              <w:left w:val="nil"/>
              <w:bottom w:val="single" w:color="auto" w:sz="4" w:space="0"/>
              <w:right w:val="single" w:color="auto" w:sz="8" w:space="0"/>
            </w:tcBorders>
            <w:shd w:val="clear" w:color="auto" w:fill="auto"/>
            <w:vAlign w:val="center"/>
          </w:tcPr>
          <w:p w14:paraId="69E33EE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3.91</w:t>
            </w:r>
          </w:p>
        </w:tc>
      </w:tr>
      <w:tr w14:paraId="6C5EEA8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5DF778">
            <w:pPr>
              <w:rPr>
                <w:rFonts w:ascii="宋体" w:hAnsi="宋体" w:eastAsia="宋体" w:cs="宋体"/>
                <w:color w:val="000000"/>
                <w:sz w:val="22"/>
              </w:rPr>
            </w:pPr>
            <w:r>
              <w:rPr>
                <w:rFonts w:hint="eastAsia"/>
                <w:color w:val="000000"/>
                <w:sz w:val="22"/>
              </w:rPr>
              <w:t>2160201</w:t>
            </w:r>
          </w:p>
        </w:tc>
        <w:tc>
          <w:tcPr>
            <w:tcW w:w="3527" w:type="dxa"/>
            <w:tcBorders>
              <w:top w:val="nil"/>
              <w:left w:val="nil"/>
              <w:bottom w:val="single" w:color="auto" w:sz="4" w:space="0"/>
              <w:right w:val="single" w:color="auto" w:sz="4" w:space="0"/>
            </w:tcBorders>
            <w:shd w:val="clear" w:color="auto" w:fill="auto"/>
            <w:vAlign w:val="center"/>
          </w:tcPr>
          <w:p w14:paraId="319289F2">
            <w:pPr>
              <w:rPr>
                <w:rFonts w:ascii="宋体" w:hAnsi="宋体" w:eastAsia="宋体" w:cs="宋体"/>
                <w:color w:val="000000"/>
                <w:sz w:val="22"/>
              </w:rPr>
            </w:pPr>
            <w:r>
              <w:rPr>
                <w:rFonts w:hint="eastAsia"/>
                <w:color w:val="000000"/>
                <w:sz w:val="22"/>
              </w:rPr>
              <w:t>行政运行</w:t>
            </w:r>
          </w:p>
        </w:tc>
        <w:tc>
          <w:tcPr>
            <w:tcW w:w="3000" w:type="dxa"/>
            <w:tcBorders>
              <w:top w:val="nil"/>
              <w:left w:val="nil"/>
              <w:bottom w:val="single" w:color="auto" w:sz="4" w:space="0"/>
              <w:right w:val="single" w:color="auto" w:sz="4" w:space="0"/>
            </w:tcBorders>
            <w:shd w:val="clear" w:color="auto" w:fill="auto"/>
            <w:vAlign w:val="center"/>
          </w:tcPr>
          <w:p w14:paraId="0868115A">
            <w:pPr>
              <w:jc w:val="center"/>
              <w:rPr>
                <w:rFonts w:ascii="仿宋_GB2312" w:hAnsi="Times New Roman" w:eastAsia="仿宋_GB2312" w:cs="Times New Roman"/>
                <w:szCs w:val="21"/>
              </w:rPr>
            </w:pPr>
            <w:r>
              <w:rPr>
                <w:rFonts w:hint="eastAsia" w:ascii="仿宋_GB2312" w:hAnsi="Times New Roman" w:eastAsia="仿宋_GB2312" w:cs="Times New Roman"/>
                <w:szCs w:val="21"/>
              </w:rPr>
              <w:t>10.54</w:t>
            </w:r>
          </w:p>
        </w:tc>
        <w:tc>
          <w:tcPr>
            <w:tcW w:w="3492" w:type="dxa"/>
            <w:tcBorders>
              <w:top w:val="nil"/>
              <w:left w:val="nil"/>
              <w:bottom w:val="single" w:color="auto" w:sz="4" w:space="0"/>
              <w:right w:val="single" w:color="auto" w:sz="4" w:space="0"/>
            </w:tcBorders>
            <w:shd w:val="clear" w:color="auto" w:fill="auto"/>
            <w:vAlign w:val="center"/>
          </w:tcPr>
          <w:p w14:paraId="066CA0EF">
            <w:pPr>
              <w:ind w:firstLine="1365" w:firstLineChars="650"/>
              <w:rPr>
                <w:rFonts w:ascii="仿宋_GB2312" w:hAnsi="Times New Roman" w:eastAsia="仿宋_GB2312" w:cs="Times New Roman"/>
                <w:szCs w:val="21"/>
              </w:rPr>
            </w:pPr>
            <w:r>
              <w:rPr>
                <w:rFonts w:hint="eastAsia" w:ascii="仿宋_GB2312" w:hAnsi="Times New Roman" w:eastAsia="仿宋_GB2312" w:cs="Times New Roman"/>
                <w:szCs w:val="21"/>
              </w:rPr>
              <w:t>10.54</w:t>
            </w:r>
          </w:p>
        </w:tc>
        <w:tc>
          <w:tcPr>
            <w:tcW w:w="3000" w:type="dxa"/>
            <w:tcBorders>
              <w:top w:val="nil"/>
              <w:left w:val="nil"/>
              <w:bottom w:val="single" w:color="auto" w:sz="4" w:space="0"/>
              <w:right w:val="single" w:color="auto" w:sz="8" w:space="0"/>
            </w:tcBorders>
            <w:shd w:val="clear" w:color="auto" w:fill="auto"/>
            <w:vAlign w:val="center"/>
          </w:tcPr>
          <w:p w14:paraId="0241901B">
            <w:pPr>
              <w:widowControl/>
              <w:jc w:val="center"/>
              <w:rPr>
                <w:rFonts w:ascii="Times New Roman" w:hAnsi="Times New Roman" w:eastAsia="仿宋_GB2312" w:cs="Times New Roman"/>
                <w:kern w:val="0"/>
                <w:szCs w:val="21"/>
              </w:rPr>
            </w:pPr>
          </w:p>
        </w:tc>
      </w:tr>
    </w:tbl>
    <w:p w14:paraId="76910A6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DEA0911">
      <w:pPr>
        <w:widowControl/>
        <w:jc w:val="left"/>
        <w:rPr>
          <w:rFonts w:ascii="Times New Roman" w:hAnsi="Times New Roman" w:eastAsia="仿宋_GB2312" w:cs="Times New Roman"/>
          <w:bCs/>
          <w:kern w:val="0"/>
          <w:szCs w:val="21"/>
        </w:rPr>
      </w:pPr>
    </w:p>
    <w:p w14:paraId="21BF3C4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A2A4B64">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5043130B">
      <w:pPr>
        <w:widowControl/>
        <w:wordWrap w:val="0"/>
        <w:spacing w:line="240" w:lineRule="exact"/>
        <w:ind w:right="420" w:firstLine="120" w:firstLineChars="5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sz w:val="24"/>
          <w:szCs w:val="24"/>
        </w:rPr>
        <w:t xml:space="preserve">蓝山县工业企业改制服务办公室             </w:t>
      </w:r>
      <w:r>
        <w:rPr>
          <w:rFonts w:ascii="Times New Roman" w:hAnsi="Times New Roman" w:eastAsia="仿宋_GB2312" w:cs="Times New Roman"/>
          <w:color w:val="000000"/>
          <w:kern w:val="0"/>
          <w:szCs w:val="21"/>
        </w:rPr>
        <w:t>公开06表</w:t>
      </w:r>
    </w:p>
    <w:p w14:paraId="4561D5AE">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9"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31"/>
      </w:tblGrid>
      <w:tr w14:paraId="5C5D7E13">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83D7D4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87F373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B96C3F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15EAA8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8BD631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87A68A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732548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81DF0D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1" w:type="dxa"/>
            <w:tcBorders>
              <w:top w:val="single" w:color="auto" w:sz="4" w:space="0"/>
              <w:left w:val="nil"/>
              <w:bottom w:val="single" w:color="auto" w:sz="4" w:space="0"/>
              <w:right w:val="single" w:color="auto" w:sz="4" w:space="0"/>
            </w:tcBorders>
            <w:shd w:val="clear" w:color="auto" w:fill="auto"/>
            <w:vAlign w:val="center"/>
          </w:tcPr>
          <w:p w14:paraId="1DB0532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588E6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3F57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3DB1483B">
            <w:pPr>
              <w:widowControl/>
              <w:jc w:val="left"/>
              <w:rPr>
                <w:rFonts w:ascii="Times New Roman" w:hAnsi="Times New Roman" w:eastAsia="仿宋_GB2312" w:cs="Times New Roman"/>
                <w:b/>
                <w:color w:val="000000"/>
                <w:kern w:val="0"/>
                <w:szCs w:val="20"/>
              </w:rPr>
            </w:pPr>
            <w:r>
              <w:rPr>
                <w:rFonts w:ascii="Times New Roman" w:hAnsi="Times New Roman" w:eastAsia="仿宋_GB2312" w:cs="Times New Roman"/>
                <w:b/>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325B26EC">
            <w:pPr>
              <w:widowControl/>
              <w:jc w:val="center"/>
              <w:rPr>
                <w:rFonts w:ascii="Times New Roman" w:hAnsi="Times New Roman" w:eastAsia="仿宋_GB2312" w:cs="Times New Roman"/>
                <w:b/>
                <w:color w:val="000000"/>
                <w:kern w:val="0"/>
                <w:szCs w:val="20"/>
              </w:rPr>
            </w:pPr>
            <w:r>
              <w:rPr>
                <w:rFonts w:hint="eastAsia" w:ascii="Times New Roman" w:hAnsi="Times New Roman" w:eastAsia="仿宋_GB2312" w:cs="Times New Roman"/>
                <w:b/>
                <w:color w:val="000000"/>
                <w:kern w:val="0"/>
                <w:szCs w:val="20"/>
              </w:rPr>
              <w:t>53.77</w:t>
            </w:r>
          </w:p>
        </w:tc>
        <w:tc>
          <w:tcPr>
            <w:tcW w:w="1116" w:type="dxa"/>
            <w:tcBorders>
              <w:top w:val="nil"/>
              <w:left w:val="nil"/>
              <w:bottom w:val="single" w:color="auto" w:sz="4" w:space="0"/>
              <w:right w:val="single" w:color="auto" w:sz="4" w:space="0"/>
            </w:tcBorders>
            <w:shd w:val="clear" w:color="auto" w:fill="auto"/>
            <w:noWrap/>
            <w:vAlign w:val="center"/>
          </w:tcPr>
          <w:p w14:paraId="1B5E5497">
            <w:pPr>
              <w:widowControl/>
              <w:jc w:val="left"/>
              <w:rPr>
                <w:rFonts w:ascii="Times New Roman" w:hAnsi="Times New Roman" w:eastAsia="仿宋_GB2312" w:cs="Times New Roman"/>
                <w:b/>
                <w:kern w:val="0"/>
                <w:szCs w:val="20"/>
              </w:rPr>
            </w:pPr>
            <w:r>
              <w:rPr>
                <w:rFonts w:ascii="Times New Roman" w:hAnsi="Times New Roman" w:eastAsia="仿宋_GB2312" w:cs="Times New Roman"/>
                <w:b/>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BF8602C">
            <w:pPr>
              <w:widowControl/>
              <w:jc w:val="left"/>
              <w:rPr>
                <w:rFonts w:ascii="Times New Roman" w:hAnsi="Times New Roman" w:eastAsia="仿宋_GB2312" w:cs="Times New Roman"/>
                <w:b/>
                <w:kern w:val="0"/>
                <w:szCs w:val="20"/>
              </w:rPr>
            </w:pPr>
            <w:r>
              <w:rPr>
                <w:rFonts w:ascii="Times New Roman" w:hAnsi="Times New Roman" w:eastAsia="仿宋_GB2312" w:cs="Times New Roman"/>
                <w:b/>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4C0CB5D">
            <w:pPr>
              <w:widowControl/>
              <w:jc w:val="left"/>
              <w:rPr>
                <w:rFonts w:ascii="Times New Roman" w:hAnsi="Times New Roman" w:eastAsia="仿宋_GB2312" w:cs="Times New Roman"/>
                <w:b/>
                <w:kern w:val="0"/>
                <w:szCs w:val="20"/>
              </w:rPr>
            </w:pPr>
            <w:r>
              <w:rPr>
                <w:rFonts w:ascii="Times New Roman" w:hAnsi="Times New Roman" w:eastAsia="仿宋_GB2312" w:cs="Times New Roman"/>
                <w:kern w:val="0"/>
                <w:szCs w:val="20"/>
              </w:rPr>
              <w:t>　</w:t>
            </w:r>
            <w:r>
              <w:rPr>
                <w:rFonts w:hint="eastAsia" w:ascii="Times New Roman" w:hAnsi="Times New Roman" w:eastAsia="仿宋_GB2312" w:cs="Times New Roman"/>
                <w:b/>
                <w:kern w:val="0"/>
                <w:szCs w:val="20"/>
              </w:rPr>
              <w:t>6.73</w:t>
            </w:r>
          </w:p>
        </w:tc>
        <w:tc>
          <w:tcPr>
            <w:tcW w:w="1217" w:type="dxa"/>
            <w:tcBorders>
              <w:top w:val="nil"/>
              <w:left w:val="nil"/>
              <w:bottom w:val="single" w:color="auto" w:sz="4" w:space="0"/>
              <w:right w:val="single" w:color="auto" w:sz="4" w:space="0"/>
            </w:tcBorders>
            <w:shd w:val="clear" w:color="auto" w:fill="auto"/>
            <w:noWrap/>
            <w:vAlign w:val="center"/>
          </w:tcPr>
          <w:p w14:paraId="1F5FDD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203EA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31" w:type="dxa"/>
            <w:tcBorders>
              <w:top w:val="nil"/>
              <w:left w:val="nil"/>
              <w:bottom w:val="single" w:color="auto" w:sz="4" w:space="0"/>
              <w:right w:val="single" w:color="auto" w:sz="4" w:space="0"/>
            </w:tcBorders>
            <w:shd w:val="clear" w:color="auto" w:fill="auto"/>
            <w:noWrap/>
            <w:vAlign w:val="center"/>
          </w:tcPr>
          <w:p w14:paraId="25E2C335">
            <w:pPr>
              <w:widowControl/>
              <w:jc w:val="left"/>
              <w:rPr>
                <w:rFonts w:ascii="Times New Roman" w:hAnsi="Times New Roman" w:eastAsia="仿宋_GB2312" w:cs="Times New Roman"/>
                <w:color w:val="000000"/>
                <w:kern w:val="0"/>
                <w:szCs w:val="20"/>
              </w:rPr>
            </w:pPr>
          </w:p>
        </w:tc>
      </w:tr>
      <w:tr w14:paraId="636ECA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BB19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093C1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273D54D3">
            <w:pPr>
              <w:pStyle w:val="4"/>
              <w:ind w:left="0" w:leftChars="0"/>
              <w:jc w:val="center"/>
              <w:rPr>
                <w:rFonts w:ascii="Times New Roman" w:hAnsi="Times New Roman" w:eastAsia="仿宋_GB2312" w:cs="Times New Roman"/>
                <w:color w:val="000000"/>
                <w:sz w:val="21"/>
                <w:szCs w:val="20"/>
              </w:rPr>
            </w:pPr>
            <w:r>
              <w:rPr>
                <w:rFonts w:hint="eastAsia" w:ascii="Times New Roman" w:hAnsi="Times New Roman" w:eastAsia="仿宋_GB2312" w:cs="Times New Roman"/>
                <w:color w:val="000000"/>
                <w:sz w:val="21"/>
                <w:szCs w:val="20"/>
              </w:rPr>
              <w:t>18.09</w:t>
            </w:r>
          </w:p>
        </w:tc>
        <w:tc>
          <w:tcPr>
            <w:tcW w:w="1116" w:type="dxa"/>
            <w:tcBorders>
              <w:top w:val="nil"/>
              <w:left w:val="nil"/>
              <w:bottom w:val="single" w:color="auto" w:sz="4" w:space="0"/>
              <w:right w:val="single" w:color="auto" w:sz="4" w:space="0"/>
            </w:tcBorders>
            <w:shd w:val="clear" w:color="auto" w:fill="auto"/>
            <w:noWrap/>
            <w:vAlign w:val="center"/>
          </w:tcPr>
          <w:p w14:paraId="462A46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1C9BBE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6D4678F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0.62</w:t>
            </w:r>
          </w:p>
        </w:tc>
        <w:tc>
          <w:tcPr>
            <w:tcW w:w="1217" w:type="dxa"/>
            <w:tcBorders>
              <w:top w:val="nil"/>
              <w:left w:val="nil"/>
              <w:bottom w:val="single" w:color="auto" w:sz="4" w:space="0"/>
              <w:right w:val="single" w:color="auto" w:sz="4" w:space="0"/>
            </w:tcBorders>
            <w:shd w:val="clear" w:color="auto" w:fill="auto"/>
            <w:noWrap/>
            <w:vAlign w:val="center"/>
          </w:tcPr>
          <w:p w14:paraId="711F5A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235303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31" w:type="dxa"/>
            <w:tcBorders>
              <w:top w:val="nil"/>
              <w:left w:val="nil"/>
              <w:bottom w:val="single" w:color="auto" w:sz="4" w:space="0"/>
              <w:right w:val="single" w:color="auto" w:sz="4" w:space="0"/>
            </w:tcBorders>
            <w:shd w:val="clear" w:color="auto" w:fill="auto"/>
            <w:noWrap/>
            <w:vAlign w:val="center"/>
          </w:tcPr>
          <w:p w14:paraId="2B5A3574">
            <w:pPr>
              <w:widowControl/>
              <w:jc w:val="left"/>
              <w:rPr>
                <w:rFonts w:ascii="Times New Roman" w:hAnsi="Times New Roman" w:eastAsia="仿宋_GB2312" w:cs="Times New Roman"/>
                <w:color w:val="000000"/>
                <w:kern w:val="0"/>
                <w:szCs w:val="20"/>
              </w:rPr>
            </w:pPr>
          </w:p>
        </w:tc>
      </w:tr>
      <w:tr w14:paraId="3C9EFAA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129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1F6121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56F92923">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9.72</w:t>
            </w:r>
          </w:p>
        </w:tc>
        <w:tc>
          <w:tcPr>
            <w:tcW w:w="1116" w:type="dxa"/>
            <w:tcBorders>
              <w:top w:val="nil"/>
              <w:left w:val="nil"/>
              <w:bottom w:val="single" w:color="auto" w:sz="4" w:space="0"/>
              <w:right w:val="single" w:color="auto" w:sz="4" w:space="0"/>
            </w:tcBorders>
            <w:shd w:val="clear" w:color="auto" w:fill="auto"/>
            <w:noWrap/>
            <w:vAlign w:val="center"/>
          </w:tcPr>
          <w:p w14:paraId="58DCDA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2CF72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137B8C44">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93187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138E5F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31" w:type="dxa"/>
            <w:tcBorders>
              <w:top w:val="nil"/>
              <w:left w:val="nil"/>
              <w:bottom w:val="single" w:color="auto" w:sz="4" w:space="0"/>
              <w:right w:val="single" w:color="auto" w:sz="4" w:space="0"/>
            </w:tcBorders>
            <w:shd w:val="clear" w:color="auto" w:fill="auto"/>
            <w:noWrap/>
            <w:vAlign w:val="center"/>
          </w:tcPr>
          <w:p w14:paraId="4F72AB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5555522221</w:t>
            </w:r>
            <w:r>
              <w:rPr>
                <w:rFonts w:ascii="Times New Roman" w:hAnsi="Times New Roman" w:eastAsia="仿宋_GB2312" w:cs="Times New Roman"/>
                <w:color w:val="000000"/>
                <w:kern w:val="0"/>
                <w:szCs w:val="20"/>
              </w:rPr>
              <w:t>313.44</w:t>
            </w:r>
          </w:p>
        </w:tc>
      </w:tr>
      <w:tr w14:paraId="48F800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1478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065FA3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55DDCA03">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16.93</w:t>
            </w:r>
          </w:p>
        </w:tc>
        <w:tc>
          <w:tcPr>
            <w:tcW w:w="1116" w:type="dxa"/>
            <w:tcBorders>
              <w:top w:val="nil"/>
              <w:left w:val="nil"/>
              <w:bottom w:val="single" w:color="auto" w:sz="4" w:space="0"/>
              <w:right w:val="single" w:color="auto" w:sz="4" w:space="0"/>
            </w:tcBorders>
            <w:shd w:val="clear" w:color="auto" w:fill="auto"/>
            <w:noWrap/>
            <w:vAlign w:val="center"/>
          </w:tcPr>
          <w:p w14:paraId="707185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79D96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03246BB0">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54234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F204A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31" w:type="dxa"/>
            <w:tcBorders>
              <w:top w:val="nil"/>
              <w:left w:val="nil"/>
              <w:bottom w:val="single" w:color="auto" w:sz="4" w:space="0"/>
              <w:right w:val="single" w:color="auto" w:sz="4" w:space="0"/>
            </w:tcBorders>
            <w:shd w:val="clear" w:color="auto" w:fill="auto"/>
            <w:noWrap/>
            <w:vAlign w:val="center"/>
          </w:tcPr>
          <w:p w14:paraId="572347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D38E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8D42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6E044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59D8EB6E">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5B315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4CA1A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1BFE5551">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8BC81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37D498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31" w:type="dxa"/>
            <w:tcBorders>
              <w:top w:val="nil"/>
              <w:left w:val="nil"/>
              <w:bottom w:val="single" w:color="auto" w:sz="4" w:space="0"/>
              <w:right w:val="single" w:color="auto" w:sz="4" w:space="0"/>
            </w:tcBorders>
            <w:shd w:val="clear" w:color="auto" w:fill="auto"/>
            <w:noWrap/>
            <w:vAlign w:val="center"/>
          </w:tcPr>
          <w:p w14:paraId="22EB28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BFCF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040F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4C068E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78A5DC47">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9ADA9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6A908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19478C7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0.1</w:t>
            </w:r>
          </w:p>
        </w:tc>
        <w:tc>
          <w:tcPr>
            <w:tcW w:w="1217" w:type="dxa"/>
            <w:tcBorders>
              <w:top w:val="nil"/>
              <w:left w:val="nil"/>
              <w:bottom w:val="single" w:color="auto" w:sz="4" w:space="0"/>
              <w:right w:val="single" w:color="auto" w:sz="4" w:space="0"/>
            </w:tcBorders>
            <w:shd w:val="clear" w:color="auto" w:fill="auto"/>
            <w:noWrap/>
            <w:vAlign w:val="center"/>
          </w:tcPr>
          <w:p w14:paraId="40E147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8A8C4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31" w:type="dxa"/>
            <w:tcBorders>
              <w:top w:val="nil"/>
              <w:left w:val="nil"/>
              <w:bottom w:val="single" w:color="auto" w:sz="4" w:space="0"/>
              <w:right w:val="single" w:color="auto" w:sz="4" w:space="0"/>
            </w:tcBorders>
            <w:shd w:val="clear" w:color="auto" w:fill="auto"/>
            <w:noWrap/>
            <w:vAlign w:val="center"/>
          </w:tcPr>
          <w:p w14:paraId="0A0585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E3CD7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0938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871A7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7CD9B10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5.20</w:t>
            </w:r>
          </w:p>
        </w:tc>
        <w:tc>
          <w:tcPr>
            <w:tcW w:w="1116" w:type="dxa"/>
            <w:tcBorders>
              <w:top w:val="nil"/>
              <w:left w:val="nil"/>
              <w:bottom w:val="single" w:color="auto" w:sz="4" w:space="0"/>
              <w:right w:val="single" w:color="auto" w:sz="4" w:space="0"/>
            </w:tcBorders>
            <w:shd w:val="clear" w:color="auto" w:fill="auto"/>
            <w:noWrap/>
            <w:vAlign w:val="center"/>
          </w:tcPr>
          <w:p w14:paraId="70980D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295E7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5FFA67B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0.12</w:t>
            </w:r>
          </w:p>
        </w:tc>
        <w:tc>
          <w:tcPr>
            <w:tcW w:w="1217" w:type="dxa"/>
            <w:tcBorders>
              <w:top w:val="nil"/>
              <w:left w:val="nil"/>
              <w:bottom w:val="single" w:color="auto" w:sz="4" w:space="0"/>
              <w:right w:val="single" w:color="auto" w:sz="4" w:space="0"/>
            </w:tcBorders>
            <w:shd w:val="clear" w:color="auto" w:fill="auto"/>
            <w:noWrap/>
            <w:vAlign w:val="center"/>
          </w:tcPr>
          <w:p w14:paraId="40F744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98380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31" w:type="dxa"/>
            <w:tcBorders>
              <w:top w:val="nil"/>
              <w:left w:val="nil"/>
              <w:bottom w:val="single" w:color="auto" w:sz="4" w:space="0"/>
              <w:right w:val="single" w:color="auto" w:sz="4" w:space="0"/>
            </w:tcBorders>
            <w:shd w:val="clear" w:color="auto" w:fill="auto"/>
            <w:noWrap/>
            <w:vAlign w:val="center"/>
          </w:tcPr>
          <w:p w14:paraId="3C1D00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498D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D12B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F1D17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75F8D78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1C18B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2BC40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5C07158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0.58</w:t>
            </w:r>
          </w:p>
        </w:tc>
        <w:tc>
          <w:tcPr>
            <w:tcW w:w="1217" w:type="dxa"/>
            <w:tcBorders>
              <w:top w:val="nil"/>
              <w:left w:val="nil"/>
              <w:bottom w:val="single" w:color="auto" w:sz="4" w:space="0"/>
              <w:right w:val="single" w:color="auto" w:sz="4" w:space="0"/>
            </w:tcBorders>
            <w:shd w:val="clear" w:color="auto" w:fill="auto"/>
            <w:noWrap/>
            <w:vAlign w:val="center"/>
          </w:tcPr>
          <w:p w14:paraId="0DEC59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9D9E9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31" w:type="dxa"/>
            <w:tcBorders>
              <w:top w:val="nil"/>
              <w:left w:val="nil"/>
              <w:bottom w:val="single" w:color="auto" w:sz="4" w:space="0"/>
              <w:right w:val="single" w:color="auto" w:sz="4" w:space="0"/>
            </w:tcBorders>
            <w:shd w:val="clear" w:color="auto" w:fill="auto"/>
            <w:noWrap/>
            <w:vAlign w:val="center"/>
          </w:tcPr>
          <w:p w14:paraId="0F00E0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E5C4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3D6E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77162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74D76A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2.37</w:t>
            </w:r>
          </w:p>
        </w:tc>
        <w:tc>
          <w:tcPr>
            <w:tcW w:w="1116" w:type="dxa"/>
            <w:tcBorders>
              <w:top w:val="nil"/>
              <w:left w:val="nil"/>
              <w:bottom w:val="single" w:color="auto" w:sz="4" w:space="0"/>
              <w:right w:val="single" w:color="auto" w:sz="4" w:space="0"/>
            </w:tcBorders>
            <w:shd w:val="clear" w:color="auto" w:fill="auto"/>
            <w:noWrap/>
            <w:vAlign w:val="center"/>
          </w:tcPr>
          <w:p w14:paraId="1299FD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29417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03D1224F">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D179A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62AAF3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31" w:type="dxa"/>
            <w:tcBorders>
              <w:top w:val="nil"/>
              <w:left w:val="nil"/>
              <w:bottom w:val="single" w:color="auto" w:sz="4" w:space="0"/>
              <w:right w:val="single" w:color="auto" w:sz="4" w:space="0"/>
            </w:tcBorders>
            <w:shd w:val="clear" w:color="auto" w:fill="auto"/>
            <w:noWrap/>
            <w:vAlign w:val="center"/>
          </w:tcPr>
          <w:p w14:paraId="72D50B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0946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0B33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055C90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0961D743">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9068B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7CE20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3B17A10F">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6E12D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A95F8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31" w:type="dxa"/>
            <w:tcBorders>
              <w:top w:val="nil"/>
              <w:left w:val="nil"/>
              <w:bottom w:val="single" w:color="auto" w:sz="4" w:space="0"/>
              <w:right w:val="single" w:color="auto" w:sz="4" w:space="0"/>
            </w:tcBorders>
            <w:shd w:val="clear" w:color="auto" w:fill="auto"/>
            <w:noWrap/>
            <w:vAlign w:val="center"/>
          </w:tcPr>
          <w:p w14:paraId="04875A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40B9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7273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8BCDA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7F46313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0.26</w:t>
            </w:r>
          </w:p>
        </w:tc>
        <w:tc>
          <w:tcPr>
            <w:tcW w:w="1116" w:type="dxa"/>
            <w:tcBorders>
              <w:top w:val="nil"/>
              <w:left w:val="nil"/>
              <w:bottom w:val="single" w:color="auto" w:sz="4" w:space="0"/>
              <w:right w:val="single" w:color="auto" w:sz="4" w:space="0"/>
            </w:tcBorders>
            <w:shd w:val="clear" w:color="auto" w:fill="auto"/>
            <w:noWrap/>
            <w:vAlign w:val="center"/>
          </w:tcPr>
          <w:p w14:paraId="406AE0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42FD4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2011D942">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5B6B8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78C067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31" w:type="dxa"/>
            <w:tcBorders>
              <w:top w:val="nil"/>
              <w:left w:val="nil"/>
              <w:bottom w:val="single" w:color="auto" w:sz="4" w:space="0"/>
              <w:right w:val="single" w:color="auto" w:sz="4" w:space="0"/>
            </w:tcBorders>
            <w:shd w:val="clear" w:color="auto" w:fill="auto"/>
            <w:noWrap/>
            <w:vAlign w:val="center"/>
          </w:tcPr>
          <w:p w14:paraId="6E9D5C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88FE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8791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E9CDE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3A184EE2">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DD110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392ED8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5DECD04F">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E2040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1478A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31" w:type="dxa"/>
            <w:tcBorders>
              <w:top w:val="nil"/>
              <w:left w:val="nil"/>
              <w:bottom w:val="single" w:color="auto" w:sz="4" w:space="0"/>
              <w:right w:val="single" w:color="auto" w:sz="4" w:space="0"/>
            </w:tcBorders>
            <w:shd w:val="clear" w:color="auto" w:fill="auto"/>
            <w:noWrap/>
            <w:vAlign w:val="center"/>
          </w:tcPr>
          <w:p w14:paraId="0EA2EE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F812F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4C9D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6BEA24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6AE1CC8A">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BAB43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C2D96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080AD7DE">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D569C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E3370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31" w:type="dxa"/>
            <w:tcBorders>
              <w:top w:val="nil"/>
              <w:left w:val="nil"/>
              <w:bottom w:val="single" w:color="auto" w:sz="4" w:space="0"/>
              <w:right w:val="single" w:color="auto" w:sz="4" w:space="0"/>
            </w:tcBorders>
            <w:shd w:val="clear" w:color="auto" w:fill="auto"/>
            <w:noWrap/>
            <w:vAlign w:val="center"/>
          </w:tcPr>
          <w:p w14:paraId="262170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A6AC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1C1E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87B1C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23A1C94D">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1.20</w:t>
            </w:r>
          </w:p>
        </w:tc>
        <w:tc>
          <w:tcPr>
            <w:tcW w:w="1116" w:type="dxa"/>
            <w:tcBorders>
              <w:top w:val="nil"/>
              <w:left w:val="nil"/>
              <w:bottom w:val="single" w:color="auto" w:sz="4" w:space="0"/>
              <w:right w:val="single" w:color="auto" w:sz="4" w:space="0"/>
            </w:tcBorders>
            <w:shd w:val="clear" w:color="auto" w:fill="auto"/>
            <w:noWrap/>
            <w:vAlign w:val="center"/>
          </w:tcPr>
          <w:p w14:paraId="6A15BE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B44E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1113982C">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07B8F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3716E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31" w:type="dxa"/>
            <w:tcBorders>
              <w:top w:val="nil"/>
              <w:left w:val="nil"/>
              <w:bottom w:val="single" w:color="auto" w:sz="4" w:space="0"/>
              <w:right w:val="single" w:color="auto" w:sz="4" w:space="0"/>
            </w:tcBorders>
            <w:shd w:val="clear" w:color="auto" w:fill="auto"/>
            <w:noWrap/>
            <w:vAlign w:val="center"/>
          </w:tcPr>
          <w:p w14:paraId="08F84B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A5F4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0C47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5B8F716">
            <w:pPr>
              <w:widowControl/>
              <w:jc w:val="left"/>
              <w:rPr>
                <w:rFonts w:ascii="Times New Roman" w:hAnsi="Times New Roman" w:eastAsia="仿宋_GB2312" w:cs="Times New Roman"/>
                <w:b/>
                <w:color w:val="000000"/>
                <w:kern w:val="0"/>
                <w:szCs w:val="20"/>
              </w:rPr>
            </w:pPr>
            <w:r>
              <w:rPr>
                <w:rFonts w:ascii="Times New Roman" w:hAnsi="Times New Roman" w:eastAsia="仿宋_GB2312" w:cs="Times New Roman"/>
                <w:b/>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E57ED31">
            <w:pPr>
              <w:widowControl/>
              <w:jc w:val="center"/>
              <w:rPr>
                <w:rFonts w:ascii="Times New Roman" w:hAnsi="Times New Roman" w:eastAsia="仿宋_GB2312" w:cs="Times New Roman"/>
                <w:b/>
                <w:color w:val="000000"/>
                <w:kern w:val="0"/>
                <w:szCs w:val="20"/>
              </w:rPr>
            </w:pPr>
            <w:r>
              <w:rPr>
                <w:rFonts w:hint="eastAsia" w:ascii="Times New Roman" w:hAnsi="Times New Roman" w:eastAsia="仿宋_GB2312" w:cs="Times New Roman"/>
                <w:b/>
                <w:color w:val="000000"/>
                <w:kern w:val="0"/>
                <w:szCs w:val="20"/>
              </w:rPr>
              <w:t>32.55</w:t>
            </w:r>
          </w:p>
        </w:tc>
        <w:tc>
          <w:tcPr>
            <w:tcW w:w="1116" w:type="dxa"/>
            <w:tcBorders>
              <w:top w:val="nil"/>
              <w:left w:val="nil"/>
              <w:bottom w:val="single" w:color="auto" w:sz="4" w:space="0"/>
              <w:right w:val="single" w:color="auto" w:sz="4" w:space="0"/>
            </w:tcBorders>
            <w:shd w:val="clear" w:color="auto" w:fill="auto"/>
            <w:noWrap/>
            <w:vAlign w:val="center"/>
          </w:tcPr>
          <w:p w14:paraId="10E095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840B8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3A4261FC">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8FA91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FFF36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31" w:type="dxa"/>
            <w:tcBorders>
              <w:top w:val="nil"/>
              <w:left w:val="nil"/>
              <w:bottom w:val="single" w:color="auto" w:sz="4" w:space="0"/>
              <w:right w:val="single" w:color="auto" w:sz="4" w:space="0"/>
            </w:tcBorders>
            <w:shd w:val="clear" w:color="auto" w:fill="auto"/>
            <w:noWrap/>
            <w:vAlign w:val="center"/>
          </w:tcPr>
          <w:p w14:paraId="1BD83A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AEEF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F00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7B6E35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09A21AD9">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EA5C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79203A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30223F0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0.03</w:t>
            </w:r>
          </w:p>
        </w:tc>
        <w:tc>
          <w:tcPr>
            <w:tcW w:w="1217" w:type="dxa"/>
            <w:tcBorders>
              <w:top w:val="nil"/>
              <w:left w:val="nil"/>
              <w:bottom w:val="single" w:color="auto" w:sz="4" w:space="0"/>
              <w:right w:val="single" w:color="auto" w:sz="4" w:space="0"/>
            </w:tcBorders>
            <w:shd w:val="clear" w:color="auto" w:fill="auto"/>
            <w:noWrap/>
            <w:vAlign w:val="center"/>
          </w:tcPr>
          <w:p w14:paraId="0633D4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73BC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31" w:type="dxa"/>
            <w:tcBorders>
              <w:top w:val="nil"/>
              <w:left w:val="nil"/>
              <w:bottom w:val="single" w:color="auto" w:sz="4" w:space="0"/>
              <w:right w:val="single" w:color="auto" w:sz="4" w:space="0"/>
            </w:tcBorders>
            <w:shd w:val="clear" w:color="auto" w:fill="auto"/>
            <w:noWrap/>
            <w:vAlign w:val="center"/>
          </w:tcPr>
          <w:p w14:paraId="71E9F9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B22A4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9753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3E083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73CDA2C2">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0E3AA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960A8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28789FB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0.10</w:t>
            </w:r>
          </w:p>
        </w:tc>
        <w:tc>
          <w:tcPr>
            <w:tcW w:w="1217" w:type="dxa"/>
            <w:tcBorders>
              <w:top w:val="nil"/>
              <w:left w:val="nil"/>
              <w:bottom w:val="single" w:color="auto" w:sz="4" w:space="0"/>
              <w:right w:val="single" w:color="auto" w:sz="4" w:space="0"/>
            </w:tcBorders>
            <w:shd w:val="clear" w:color="auto" w:fill="auto"/>
            <w:noWrap/>
            <w:vAlign w:val="center"/>
          </w:tcPr>
          <w:p w14:paraId="65147E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F585F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31" w:type="dxa"/>
            <w:tcBorders>
              <w:top w:val="nil"/>
              <w:left w:val="nil"/>
              <w:bottom w:val="single" w:color="auto" w:sz="4" w:space="0"/>
              <w:right w:val="single" w:color="auto" w:sz="4" w:space="0"/>
            </w:tcBorders>
            <w:shd w:val="clear" w:color="auto" w:fill="auto"/>
            <w:noWrap/>
            <w:vAlign w:val="center"/>
          </w:tcPr>
          <w:p w14:paraId="0CFDCD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6C73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7878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4D36E0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04EDE6D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7142B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ED7A1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52097583">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E0383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6C692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31" w:type="dxa"/>
            <w:tcBorders>
              <w:top w:val="nil"/>
              <w:left w:val="nil"/>
              <w:bottom w:val="single" w:color="auto" w:sz="4" w:space="0"/>
              <w:right w:val="single" w:color="auto" w:sz="4" w:space="0"/>
            </w:tcBorders>
            <w:shd w:val="clear" w:color="auto" w:fill="auto"/>
            <w:noWrap/>
            <w:vAlign w:val="center"/>
          </w:tcPr>
          <w:p w14:paraId="13D20D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EC23B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F35B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606710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180D905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24.82</w:t>
            </w:r>
          </w:p>
        </w:tc>
        <w:tc>
          <w:tcPr>
            <w:tcW w:w="1116" w:type="dxa"/>
            <w:tcBorders>
              <w:top w:val="nil"/>
              <w:left w:val="nil"/>
              <w:bottom w:val="single" w:color="auto" w:sz="4" w:space="0"/>
              <w:right w:val="single" w:color="auto" w:sz="4" w:space="0"/>
            </w:tcBorders>
            <w:shd w:val="clear" w:color="auto" w:fill="auto"/>
            <w:noWrap/>
            <w:vAlign w:val="center"/>
          </w:tcPr>
          <w:p w14:paraId="65FDDA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113F1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347C0931">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2CFD9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A52DB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31" w:type="dxa"/>
            <w:tcBorders>
              <w:top w:val="nil"/>
              <w:left w:val="nil"/>
              <w:bottom w:val="single" w:color="auto" w:sz="4" w:space="0"/>
              <w:right w:val="single" w:color="auto" w:sz="4" w:space="0"/>
            </w:tcBorders>
            <w:shd w:val="clear" w:color="auto" w:fill="auto"/>
            <w:noWrap/>
            <w:vAlign w:val="center"/>
          </w:tcPr>
          <w:p w14:paraId="4E045F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1EDB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A977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AC97A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7EA37A9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4.99</w:t>
            </w:r>
          </w:p>
        </w:tc>
        <w:tc>
          <w:tcPr>
            <w:tcW w:w="1116" w:type="dxa"/>
            <w:tcBorders>
              <w:top w:val="nil"/>
              <w:left w:val="nil"/>
              <w:bottom w:val="single" w:color="auto" w:sz="4" w:space="0"/>
              <w:right w:val="single" w:color="auto" w:sz="4" w:space="0"/>
            </w:tcBorders>
            <w:shd w:val="clear" w:color="auto" w:fill="auto"/>
            <w:noWrap/>
            <w:vAlign w:val="center"/>
          </w:tcPr>
          <w:p w14:paraId="6CA720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3025</w:t>
            </w:r>
          </w:p>
        </w:tc>
        <w:tc>
          <w:tcPr>
            <w:tcW w:w="2018" w:type="dxa"/>
            <w:tcBorders>
              <w:top w:val="nil"/>
              <w:left w:val="nil"/>
              <w:bottom w:val="single" w:color="auto" w:sz="4" w:space="0"/>
              <w:right w:val="single" w:color="auto" w:sz="4" w:space="0"/>
            </w:tcBorders>
            <w:shd w:val="clear" w:color="auto" w:fill="auto"/>
            <w:noWrap/>
            <w:vAlign w:val="center"/>
          </w:tcPr>
          <w:p w14:paraId="4EAD73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5BE6D2E9">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932A9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3B4AE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31" w:type="dxa"/>
            <w:tcBorders>
              <w:top w:val="nil"/>
              <w:left w:val="nil"/>
              <w:bottom w:val="single" w:color="auto" w:sz="4" w:space="0"/>
              <w:right w:val="single" w:color="auto" w:sz="4" w:space="0"/>
            </w:tcBorders>
            <w:shd w:val="clear" w:color="auto" w:fill="auto"/>
            <w:noWrap/>
            <w:vAlign w:val="center"/>
          </w:tcPr>
          <w:p w14:paraId="68267B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D3935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75DE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2836E2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252808EA">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A5A57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E8268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25B96851">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4ACA4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9F3BE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31" w:type="dxa"/>
            <w:tcBorders>
              <w:top w:val="nil"/>
              <w:left w:val="nil"/>
              <w:bottom w:val="single" w:color="auto" w:sz="4" w:space="0"/>
              <w:right w:val="single" w:color="auto" w:sz="4" w:space="0"/>
            </w:tcBorders>
            <w:shd w:val="clear" w:color="auto" w:fill="auto"/>
            <w:noWrap/>
            <w:vAlign w:val="center"/>
          </w:tcPr>
          <w:p w14:paraId="200363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0F90C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EAAC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AD398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73AE4B0A">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AED3A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D460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73BEB684">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5FC91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21583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31" w:type="dxa"/>
            <w:tcBorders>
              <w:top w:val="nil"/>
              <w:left w:val="nil"/>
              <w:bottom w:val="single" w:color="auto" w:sz="4" w:space="0"/>
              <w:right w:val="single" w:color="auto" w:sz="4" w:space="0"/>
            </w:tcBorders>
            <w:shd w:val="clear" w:color="auto" w:fill="auto"/>
            <w:noWrap/>
            <w:vAlign w:val="center"/>
          </w:tcPr>
          <w:p w14:paraId="1C9313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B88B7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7790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489EE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2CD50C3B">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4373B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768F2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6D77E4F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1.50</w:t>
            </w:r>
          </w:p>
        </w:tc>
        <w:tc>
          <w:tcPr>
            <w:tcW w:w="1217" w:type="dxa"/>
            <w:tcBorders>
              <w:top w:val="nil"/>
              <w:left w:val="nil"/>
              <w:bottom w:val="single" w:color="auto" w:sz="4" w:space="0"/>
              <w:right w:val="single" w:color="auto" w:sz="4" w:space="0"/>
            </w:tcBorders>
            <w:shd w:val="clear" w:color="auto" w:fill="auto"/>
            <w:noWrap/>
            <w:vAlign w:val="center"/>
          </w:tcPr>
          <w:p w14:paraId="31EB19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AB367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31" w:type="dxa"/>
            <w:tcBorders>
              <w:top w:val="nil"/>
              <w:left w:val="nil"/>
              <w:bottom w:val="single" w:color="auto" w:sz="4" w:space="0"/>
              <w:right w:val="single" w:color="auto" w:sz="4" w:space="0"/>
            </w:tcBorders>
            <w:shd w:val="clear" w:color="auto" w:fill="auto"/>
            <w:noWrap/>
            <w:vAlign w:val="center"/>
          </w:tcPr>
          <w:p w14:paraId="0A9AAA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036C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9BB7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0FC5B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31A37A9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0.58</w:t>
            </w:r>
          </w:p>
        </w:tc>
        <w:tc>
          <w:tcPr>
            <w:tcW w:w="1116" w:type="dxa"/>
            <w:tcBorders>
              <w:top w:val="nil"/>
              <w:left w:val="nil"/>
              <w:bottom w:val="single" w:color="auto" w:sz="4" w:space="0"/>
              <w:right w:val="single" w:color="auto" w:sz="4" w:space="0"/>
            </w:tcBorders>
            <w:shd w:val="clear" w:color="auto" w:fill="auto"/>
            <w:noWrap/>
            <w:vAlign w:val="center"/>
          </w:tcPr>
          <w:p w14:paraId="354847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6126E0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01324E51">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0A413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5CB34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0C97B4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1CAC8F27">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0D45C38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1CE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7293C33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0DF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1855C4E2">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3C77408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294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66C2D6A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748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52DD9D3A">
            <w:pPr>
              <w:widowControl/>
              <w:jc w:val="left"/>
              <w:rPr>
                <w:rFonts w:ascii="Times New Roman" w:hAnsi="Times New Roman" w:eastAsia="仿宋_GB2312" w:cs="Times New Roman"/>
                <w:color w:val="000000"/>
                <w:kern w:val="0"/>
                <w:szCs w:val="20"/>
              </w:rPr>
            </w:pPr>
          </w:p>
        </w:tc>
        <w:tc>
          <w:tcPr>
            <w:tcW w:w="931" w:type="dxa"/>
            <w:tcBorders>
              <w:top w:val="nil"/>
              <w:left w:val="nil"/>
              <w:bottom w:val="single" w:color="auto" w:sz="4" w:space="0"/>
              <w:right w:val="single" w:color="auto" w:sz="4" w:space="0"/>
            </w:tcBorders>
            <w:shd w:val="clear" w:color="auto" w:fill="auto"/>
            <w:noWrap/>
            <w:vAlign w:val="center"/>
          </w:tcPr>
          <w:p w14:paraId="767F59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7F5F9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A514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113B54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3AE8C49E">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00E49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26F6E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C1957D6">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1C29A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31C1F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31" w:type="dxa"/>
            <w:tcBorders>
              <w:top w:val="nil"/>
              <w:left w:val="nil"/>
              <w:bottom w:val="single" w:color="auto" w:sz="4" w:space="0"/>
              <w:right w:val="single" w:color="auto" w:sz="4" w:space="0"/>
            </w:tcBorders>
            <w:shd w:val="clear" w:color="auto" w:fill="auto"/>
            <w:noWrap/>
            <w:vAlign w:val="center"/>
          </w:tcPr>
          <w:p w14:paraId="20E89A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ED07A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E531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A40A0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EDB29CD">
            <w:pPr>
              <w:rPr>
                <w:kern w:val="0"/>
              </w:rPr>
            </w:pPr>
          </w:p>
        </w:tc>
        <w:tc>
          <w:tcPr>
            <w:tcW w:w="1116" w:type="dxa"/>
            <w:tcBorders>
              <w:top w:val="nil"/>
              <w:left w:val="nil"/>
              <w:bottom w:val="single" w:color="auto" w:sz="4" w:space="0"/>
              <w:right w:val="single" w:color="auto" w:sz="4" w:space="0"/>
            </w:tcBorders>
            <w:shd w:val="clear" w:color="auto" w:fill="auto"/>
            <w:noWrap/>
            <w:vAlign w:val="center"/>
          </w:tcPr>
          <w:p w14:paraId="7D85E9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DE3C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08EA56E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2.67</w:t>
            </w:r>
          </w:p>
        </w:tc>
        <w:tc>
          <w:tcPr>
            <w:tcW w:w="1217" w:type="dxa"/>
            <w:tcBorders>
              <w:top w:val="nil"/>
              <w:left w:val="nil"/>
              <w:bottom w:val="single" w:color="auto" w:sz="4" w:space="0"/>
              <w:right w:val="single" w:color="auto" w:sz="4" w:space="0"/>
            </w:tcBorders>
            <w:shd w:val="clear" w:color="auto" w:fill="auto"/>
            <w:noWrap/>
            <w:vAlign w:val="center"/>
          </w:tcPr>
          <w:p w14:paraId="7AADDB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21B81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31" w:type="dxa"/>
            <w:tcBorders>
              <w:top w:val="nil"/>
              <w:left w:val="nil"/>
              <w:bottom w:val="single" w:color="auto" w:sz="4" w:space="0"/>
              <w:right w:val="single" w:color="auto" w:sz="4" w:space="0"/>
            </w:tcBorders>
            <w:shd w:val="clear" w:color="auto" w:fill="auto"/>
            <w:noWrap/>
            <w:vAlign w:val="center"/>
          </w:tcPr>
          <w:p w14:paraId="6CE2AF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7BB8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2A79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51FFCF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57AF71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2.16</w:t>
            </w:r>
          </w:p>
        </w:tc>
        <w:tc>
          <w:tcPr>
            <w:tcW w:w="1116" w:type="dxa"/>
            <w:tcBorders>
              <w:top w:val="nil"/>
              <w:left w:val="nil"/>
              <w:bottom w:val="single" w:color="auto" w:sz="4" w:space="0"/>
              <w:right w:val="single" w:color="auto" w:sz="4" w:space="0"/>
            </w:tcBorders>
            <w:shd w:val="clear" w:color="auto" w:fill="auto"/>
            <w:noWrap/>
            <w:vAlign w:val="center"/>
          </w:tcPr>
          <w:p w14:paraId="7301E2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76EB2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693DCDF">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1DD8D8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9F8E8E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31" w:type="dxa"/>
            <w:tcBorders>
              <w:top w:val="nil"/>
              <w:left w:val="nil"/>
              <w:bottom w:val="single" w:color="auto" w:sz="4" w:space="0"/>
              <w:right w:val="single" w:color="auto" w:sz="4" w:space="0"/>
            </w:tcBorders>
            <w:shd w:val="clear" w:color="auto" w:fill="auto"/>
            <w:noWrap/>
            <w:vAlign w:val="center"/>
          </w:tcPr>
          <w:p w14:paraId="05A21A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46B1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1FC9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E6AB1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4954C8BB">
            <w:pPr>
              <w:rPr>
                <w:kern w:val="0"/>
              </w:rPr>
            </w:pPr>
          </w:p>
        </w:tc>
        <w:tc>
          <w:tcPr>
            <w:tcW w:w="1116" w:type="dxa"/>
            <w:tcBorders>
              <w:top w:val="nil"/>
              <w:left w:val="nil"/>
              <w:bottom w:val="single" w:color="auto" w:sz="4" w:space="0"/>
              <w:right w:val="single" w:color="auto" w:sz="4" w:space="0"/>
            </w:tcBorders>
            <w:shd w:val="clear" w:color="auto" w:fill="auto"/>
            <w:noWrap/>
            <w:vAlign w:val="center"/>
          </w:tcPr>
          <w:p w14:paraId="7C6ADA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6D7564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F2C2E7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1.03</w:t>
            </w:r>
          </w:p>
        </w:tc>
        <w:tc>
          <w:tcPr>
            <w:tcW w:w="1217" w:type="dxa"/>
            <w:tcBorders>
              <w:top w:val="nil"/>
              <w:left w:val="nil"/>
              <w:bottom w:val="single" w:color="auto" w:sz="4" w:space="0"/>
              <w:right w:val="single" w:color="auto" w:sz="4" w:space="0"/>
            </w:tcBorders>
            <w:shd w:val="clear" w:color="auto" w:fill="auto"/>
            <w:noWrap/>
            <w:vAlign w:val="center"/>
          </w:tcPr>
          <w:p w14:paraId="54132BB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F1A84D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31" w:type="dxa"/>
            <w:tcBorders>
              <w:top w:val="nil"/>
              <w:left w:val="nil"/>
              <w:bottom w:val="single" w:color="auto" w:sz="4" w:space="0"/>
              <w:right w:val="single" w:color="auto" w:sz="4" w:space="0"/>
            </w:tcBorders>
            <w:shd w:val="clear" w:color="auto" w:fill="auto"/>
            <w:noWrap/>
            <w:vAlign w:val="center"/>
          </w:tcPr>
          <w:p w14:paraId="281FBE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452EBA">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3821E9">
            <w:pPr>
              <w:widowControl/>
              <w:jc w:val="center"/>
              <w:rPr>
                <w:rFonts w:ascii="Times New Roman" w:hAnsi="Times New Roman" w:eastAsia="仿宋_GB2312" w:cs="Times New Roman"/>
                <w:b/>
                <w:color w:val="000000"/>
                <w:kern w:val="0"/>
                <w:szCs w:val="20"/>
              </w:rPr>
            </w:pPr>
            <w:r>
              <w:rPr>
                <w:rFonts w:ascii="Times New Roman" w:hAnsi="Times New Roman" w:eastAsia="仿宋_GB2312" w:cs="Times New Roman"/>
                <w:b/>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DD80C04">
            <w:pPr>
              <w:rPr>
                <w:b/>
                <w:kern w:val="0"/>
              </w:rPr>
            </w:pPr>
            <w:r>
              <w:rPr>
                <w:rFonts w:hint="eastAsia"/>
                <w:b/>
                <w:kern w:val="0"/>
              </w:rPr>
              <w:t>86.32</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5EF5142A">
            <w:pPr>
              <w:widowControl/>
              <w:jc w:val="center"/>
              <w:rPr>
                <w:rFonts w:ascii="Times New Roman" w:hAnsi="Times New Roman" w:eastAsia="仿宋_GB2312" w:cs="Times New Roman"/>
                <w:b/>
                <w:color w:val="000000"/>
                <w:kern w:val="0"/>
                <w:szCs w:val="20"/>
              </w:rPr>
            </w:pPr>
            <w:r>
              <w:rPr>
                <w:rFonts w:ascii="Times New Roman" w:hAnsi="Times New Roman" w:eastAsia="仿宋_GB2312" w:cs="Times New Roman"/>
                <w:b/>
                <w:color w:val="000000"/>
                <w:kern w:val="0"/>
                <w:szCs w:val="20"/>
              </w:rPr>
              <w:t>公用经费合计</w:t>
            </w:r>
          </w:p>
        </w:tc>
        <w:tc>
          <w:tcPr>
            <w:tcW w:w="931" w:type="dxa"/>
            <w:tcBorders>
              <w:top w:val="nil"/>
              <w:left w:val="nil"/>
              <w:bottom w:val="single" w:color="auto" w:sz="4" w:space="0"/>
              <w:right w:val="single" w:color="auto" w:sz="4" w:space="0"/>
            </w:tcBorders>
            <w:shd w:val="clear" w:color="auto" w:fill="auto"/>
            <w:noWrap/>
            <w:vAlign w:val="center"/>
          </w:tcPr>
          <w:p w14:paraId="52AD108F">
            <w:pPr>
              <w:widowControl/>
              <w:jc w:val="left"/>
              <w:rPr>
                <w:rFonts w:ascii="Times New Roman" w:hAnsi="Times New Roman" w:eastAsia="仿宋_GB2312" w:cs="Times New Roman"/>
                <w:b/>
                <w:color w:val="000000"/>
                <w:kern w:val="0"/>
                <w:szCs w:val="18"/>
              </w:rPr>
            </w:pPr>
            <w:r>
              <w:rPr>
                <w:rFonts w:hint="eastAsia" w:ascii="Times New Roman" w:hAnsi="Times New Roman" w:eastAsia="仿宋_GB2312" w:cs="Times New Roman"/>
                <w:b/>
                <w:color w:val="000000"/>
                <w:kern w:val="0"/>
                <w:szCs w:val="18"/>
              </w:rPr>
              <w:t>6.73</w:t>
            </w:r>
          </w:p>
        </w:tc>
      </w:tr>
    </w:tbl>
    <w:p w14:paraId="1A8B4131">
      <w:pPr>
        <w:widowControl/>
        <w:jc w:val="left"/>
        <w:rPr>
          <w:rFonts w:ascii="Times New Roman" w:hAnsi="Times New Roman" w:eastAsia="仿宋_GB2312" w:cs="Times New Roman"/>
          <w:b/>
          <w:color w:val="000000"/>
          <w:kern w:val="0"/>
          <w:szCs w:val="24"/>
        </w:rPr>
      </w:pPr>
      <w:r>
        <w:rPr>
          <w:rFonts w:ascii="Times New Roman" w:hAnsi="Times New Roman" w:eastAsia="仿宋_GB2312" w:cs="Times New Roman"/>
          <w:b/>
          <w:color w:val="000000"/>
          <w:kern w:val="0"/>
          <w:szCs w:val="24"/>
        </w:rPr>
        <w:t>注：本表反映部门本年度一般公共预算财政拨款基本支出明细情况。</w:t>
      </w:r>
    </w:p>
    <w:p w14:paraId="36881714">
      <w:pPr>
        <w:widowControl/>
        <w:spacing w:line="400" w:lineRule="exact"/>
        <w:jc w:val="center"/>
        <w:textAlignment w:val="center"/>
        <w:rPr>
          <w:rFonts w:ascii="Times New Roman" w:hAnsi="Times New Roman" w:eastAsia="仿宋_GB2312" w:cs="Times New Roman"/>
          <w:color w:val="000000"/>
          <w:kern w:val="0"/>
          <w:sz w:val="32"/>
          <w:szCs w:val="32"/>
        </w:rPr>
      </w:pPr>
    </w:p>
    <w:p w14:paraId="10C9249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034EA16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0E0208C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sz w:val="24"/>
          <w:szCs w:val="24"/>
        </w:rPr>
        <w:t>蓝山县工业企业改制服务办公室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2974C97">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DF86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E438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0EAB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078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FD8F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114A51E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B42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9A8E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AD8E6">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76C38">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D5ED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B409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186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2051">
            <w:pPr>
              <w:widowControl/>
              <w:jc w:val="center"/>
              <w:rPr>
                <w:rFonts w:ascii="Times New Roman" w:hAnsi="Times New Roman" w:eastAsia="仿宋_GB2312" w:cs="Times New Roman"/>
                <w:color w:val="000000"/>
                <w:sz w:val="24"/>
                <w:szCs w:val="24"/>
              </w:rPr>
            </w:pPr>
          </w:p>
        </w:tc>
      </w:tr>
      <w:tr w14:paraId="1683FF81">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0DDC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39EB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6BA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9C5C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EE22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193B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685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573B">
            <w:pPr>
              <w:jc w:val="center"/>
              <w:rPr>
                <w:rFonts w:ascii="Times New Roman" w:hAnsi="Times New Roman" w:eastAsia="仿宋_GB2312" w:cs="Times New Roman"/>
                <w:color w:val="000000"/>
                <w:sz w:val="24"/>
                <w:szCs w:val="24"/>
              </w:rPr>
            </w:pPr>
          </w:p>
        </w:tc>
      </w:tr>
      <w:tr w14:paraId="1568F33D">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F295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87D1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51A8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3949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7997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17E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E3A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8D71C">
            <w:pPr>
              <w:jc w:val="center"/>
              <w:rPr>
                <w:rFonts w:ascii="Times New Roman" w:hAnsi="Times New Roman" w:eastAsia="仿宋_GB2312" w:cs="Times New Roman"/>
                <w:color w:val="000000"/>
                <w:sz w:val="24"/>
                <w:szCs w:val="24"/>
              </w:rPr>
            </w:pPr>
          </w:p>
        </w:tc>
      </w:tr>
      <w:tr w14:paraId="6DD461F1">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D2B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61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DD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4B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C2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A9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8A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7BA65FC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92FA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5B99">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A78F">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C0AB">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D830">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9AB3">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BF8D">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r>
      <w:tr w14:paraId="7860206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4989">
            <w:pPr>
              <w:jc w:val="center"/>
              <w:rPr>
                <w:rFonts w:ascii="Times New Roman" w:hAnsi="Times New Roman" w:eastAsia="仿宋_GB2312" w:cs="Times New Roman"/>
                <w:b/>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D81A">
            <w:pPr>
              <w:rPr>
                <w:rFonts w:ascii="Times New Roman" w:hAnsi="Times New Roman" w:eastAsia="仿宋_GB2312" w:cs="Times New Roman"/>
                <w:b/>
                <w:color w:val="000000"/>
                <w:sz w:val="24"/>
                <w:szCs w:val="24"/>
              </w:rPr>
            </w:pPr>
            <w:r>
              <w:rPr>
                <w:rFonts w:hint="eastAsia" w:ascii="Times New Roman" w:hAnsi="Times New Roman" w:eastAsia="仿宋_GB2312" w:cs="Times New Roman"/>
                <w:b/>
                <w:color w:val="000000"/>
                <w:sz w:val="24"/>
                <w:szCs w:val="24"/>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A76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F2E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2DF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097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495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7481">
            <w:pPr>
              <w:rPr>
                <w:rFonts w:ascii="Times New Roman" w:hAnsi="Times New Roman" w:eastAsia="仿宋_GB2312" w:cs="Times New Roman"/>
                <w:color w:val="000000"/>
                <w:sz w:val="24"/>
                <w:szCs w:val="24"/>
              </w:rPr>
            </w:pPr>
          </w:p>
        </w:tc>
      </w:tr>
      <w:tr w14:paraId="17CC1A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7EC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B4A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4CC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1EA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E92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5D2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45F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D6C3">
            <w:pPr>
              <w:rPr>
                <w:rFonts w:ascii="Times New Roman" w:hAnsi="Times New Roman" w:eastAsia="仿宋_GB2312" w:cs="Times New Roman"/>
                <w:color w:val="000000"/>
                <w:sz w:val="24"/>
                <w:szCs w:val="24"/>
              </w:rPr>
            </w:pPr>
          </w:p>
        </w:tc>
      </w:tr>
      <w:tr w14:paraId="5515250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FFB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D97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8E5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5E3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695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D7C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217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E7B1">
            <w:pPr>
              <w:rPr>
                <w:rFonts w:ascii="Times New Roman" w:hAnsi="Times New Roman" w:eastAsia="仿宋_GB2312" w:cs="Times New Roman"/>
                <w:color w:val="000000"/>
                <w:sz w:val="24"/>
                <w:szCs w:val="24"/>
              </w:rPr>
            </w:pPr>
          </w:p>
        </w:tc>
      </w:tr>
      <w:tr w14:paraId="27EAA03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FF5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CFB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4B2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B51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60E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B08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261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6284">
            <w:pPr>
              <w:rPr>
                <w:rFonts w:ascii="Times New Roman" w:hAnsi="Times New Roman" w:eastAsia="仿宋_GB2312" w:cs="Times New Roman"/>
                <w:color w:val="000000"/>
                <w:sz w:val="24"/>
                <w:szCs w:val="24"/>
              </w:rPr>
            </w:pPr>
          </w:p>
        </w:tc>
      </w:tr>
      <w:tr w14:paraId="7302781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D25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CA9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9E8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3F5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3B3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4E8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6EC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380A">
            <w:pPr>
              <w:rPr>
                <w:rFonts w:ascii="Times New Roman" w:hAnsi="Times New Roman" w:eastAsia="仿宋_GB2312" w:cs="Times New Roman"/>
                <w:color w:val="000000"/>
                <w:sz w:val="24"/>
                <w:szCs w:val="24"/>
              </w:rPr>
            </w:pPr>
          </w:p>
        </w:tc>
      </w:tr>
      <w:tr w14:paraId="04E62F9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8D9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025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EB1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F55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161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41A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C67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A5DB">
            <w:pPr>
              <w:rPr>
                <w:rFonts w:ascii="Times New Roman" w:hAnsi="Times New Roman" w:eastAsia="仿宋_GB2312" w:cs="Times New Roman"/>
                <w:color w:val="000000"/>
                <w:sz w:val="24"/>
                <w:szCs w:val="24"/>
              </w:rPr>
            </w:pPr>
          </w:p>
        </w:tc>
      </w:tr>
    </w:tbl>
    <w:p w14:paraId="697001C8">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44704193">
      <w:pPr>
        <w:widowControl/>
        <w:jc w:val="left"/>
        <w:textAlignment w:val="center"/>
        <w:rPr>
          <w:rFonts w:ascii="Times New Roman" w:hAnsi="Times New Roman" w:eastAsia="仿宋_GB2312" w:cs="Times New Roman"/>
          <w:color w:val="000000"/>
          <w:kern w:val="0"/>
          <w:sz w:val="24"/>
          <w:szCs w:val="24"/>
        </w:rPr>
      </w:pPr>
    </w:p>
    <w:p w14:paraId="3565535B">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60A6D332">
      <w:pPr>
        <w:widowControl/>
        <w:jc w:val="center"/>
        <w:rPr>
          <w:rFonts w:ascii="Times New Roman" w:hAnsi="Times New Roman" w:eastAsia="方正小标宋_GBK" w:cs="Times New Roman"/>
          <w:color w:val="000000"/>
          <w:kern w:val="0"/>
          <w:sz w:val="36"/>
          <w:szCs w:val="36"/>
        </w:rPr>
      </w:pPr>
    </w:p>
    <w:p w14:paraId="301D3DF1">
      <w:pPr>
        <w:widowControl/>
        <w:spacing w:line="400" w:lineRule="exact"/>
        <w:textAlignment w:val="center"/>
        <w:rPr>
          <w:rFonts w:ascii="Times New Roman" w:hAnsi="Times New Roman" w:eastAsia="黑体" w:cs="Times New Roman"/>
          <w:color w:val="000000"/>
          <w:kern w:val="0"/>
          <w:sz w:val="36"/>
          <w:szCs w:val="36"/>
        </w:rPr>
      </w:pPr>
    </w:p>
    <w:p w14:paraId="1943D66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642D479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03CB38F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sz w:val="24"/>
          <w:szCs w:val="24"/>
        </w:rPr>
        <w:t>蓝山县工业企业改制服务办公室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3725A22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B019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BE4C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2D10247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7C0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3F9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562D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7AEA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F4C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532F7804">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7BE3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10B7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21A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1EA1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60980">
            <w:pPr>
              <w:jc w:val="center"/>
              <w:rPr>
                <w:rFonts w:ascii="Times New Roman" w:hAnsi="Times New Roman" w:eastAsia="仿宋_GB2312" w:cs="Times New Roman"/>
                <w:color w:val="000000"/>
                <w:sz w:val="24"/>
                <w:szCs w:val="24"/>
              </w:rPr>
            </w:pPr>
          </w:p>
        </w:tc>
      </w:tr>
      <w:tr w14:paraId="1B05EF1C">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6709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50D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7F0B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3F99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88CE5">
            <w:pPr>
              <w:jc w:val="center"/>
              <w:rPr>
                <w:rFonts w:ascii="Times New Roman" w:hAnsi="Times New Roman" w:eastAsia="仿宋_GB2312" w:cs="Times New Roman"/>
                <w:color w:val="000000"/>
                <w:sz w:val="24"/>
                <w:szCs w:val="24"/>
              </w:rPr>
            </w:pPr>
          </w:p>
        </w:tc>
      </w:tr>
      <w:tr w14:paraId="08B9CBC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04E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0A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33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FF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ABE2FE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8C05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A6A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6A5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6F21">
            <w:pPr>
              <w:jc w:val="center"/>
              <w:rPr>
                <w:rFonts w:ascii="Times New Roman" w:hAnsi="Times New Roman" w:eastAsia="仿宋_GB2312" w:cs="Times New Roman"/>
                <w:color w:val="000000"/>
                <w:sz w:val="24"/>
                <w:szCs w:val="24"/>
              </w:rPr>
            </w:pPr>
          </w:p>
        </w:tc>
      </w:tr>
      <w:tr w14:paraId="6B17F24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7BFF">
            <w:pPr>
              <w:jc w:val="center"/>
              <w:rPr>
                <w:rFonts w:ascii="Times New Roman" w:hAnsi="Times New Roman" w:eastAsia="仿宋_GB2312" w:cs="Times New Roman"/>
                <w:b/>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C829">
            <w:pPr>
              <w:rPr>
                <w:rFonts w:ascii="Times New Roman" w:hAnsi="Times New Roman" w:eastAsia="仿宋_GB2312" w:cs="Times New Roman"/>
                <w:b/>
                <w:color w:val="000000"/>
                <w:sz w:val="24"/>
                <w:szCs w:val="24"/>
              </w:rPr>
            </w:pPr>
            <w:r>
              <w:rPr>
                <w:rFonts w:hint="eastAsia" w:ascii="Times New Roman" w:hAnsi="Times New Roman" w:eastAsia="仿宋_GB2312" w:cs="Times New Roman"/>
                <w:b/>
                <w:color w:val="000000"/>
                <w:sz w:val="24"/>
                <w:szCs w:val="24"/>
              </w:rPr>
              <w:t>无</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1AE7">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A776">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4362">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r>
      <w:tr w14:paraId="025FF49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101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D0D1">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51A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73D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E26D">
            <w:pPr>
              <w:rPr>
                <w:rFonts w:ascii="Times New Roman" w:hAnsi="Times New Roman" w:eastAsia="仿宋_GB2312" w:cs="Times New Roman"/>
                <w:color w:val="000000"/>
                <w:sz w:val="24"/>
                <w:szCs w:val="24"/>
              </w:rPr>
            </w:pPr>
          </w:p>
        </w:tc>
      </w:tr>
      <w:tr w14:paraId="4626CEA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9A5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D91B">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555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40E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304F">
            <w:pPr>
              <w:rPr>
                <w:rFonts w:ascii="Times New Roman" w:hAnsi="Times New Roman" w:eastAsia="宋体" w:cs="Times New Roman"/>
                <w:color w:val="000000"/>
                <w:sz w:val="24"/>
                <w:szCs w:val="24"/>
              </w:rPr>
            </w:pPr>
          </w:p>
        </w:tc>
      </w:tr>
      <w:tr w14:paraId="25404FE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E16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5A00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65F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DC8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704B">
            <w:pPr>
              <w:rPr>
                <w:rFonts w:ascii="Times New Roman" w:hAnsi="Times New Roman" w:eastAsia="宋体" w:cs="Times New Roman"/>
                <w:color w:val="000000"/>
                <w:sz w:val="24"/>
                <w:szCs w:val="24"/>
              </w:rPr>
            </w:pPr>
          </w:p>
        </w:tc>
      </w:tr>
      <w:tr w14:paraId="737C88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4D1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1E7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305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B6D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1E31">
            <w:pPr>
              <w:rPr>
                <w:rFonts w:ascii="Times New Roman" w:hAnsi="Times New Roman" w:eastAsia="宋体" w:cs="Times New Roman"/>
                <w:color w:val="000000"/>
                <w:sz w:val="24"/>
                <w:szCs w:val="24"/>
              </w:rPr>
            </w:pPr>
          </w:p>
        </w:tc>
      </w:tr>
      <w:tr w14:paraId="1211117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FCD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14F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538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DAA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9D1F">
            <w:pPr>
              <w:rPr>
                <w:rFonts w:ascii="Times New Roman" w:hAnsi="Times New Roman" w:eastAsia="宋体" w:cs="Times New Roman"/>
                <w:color w:val="000000"/>
                <w:sz w:val="24"/>
                <w:szCs w:val="24"/>
              </w:rPr>
            </w:pPr>
          </w:p>
        </w:tc>
      </w:tr>
    </w:tbl>
    <w:p w14:paraId="4B95256F">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571B4A6E">
      <w:pPr>
        <w:widowControl/>
        <w:jc w:val="left"/>
        <w:textAlignment w:val="center"/>
        <w:rPr>
          <w:rFonts w:ascii="Times New Roman" w:hAnsi="Times New Roman" w:eastAsia="宋体" w:cs="Times New Roman"/>
          <w:color w:val="000000"/>
          <w:kern w:val="0"/>
          <w:sz w:val="24"/>
          <w:szCs w:val="24"/>
        </w:rPr>
      </w:pPr>
    </w:p>
    <w:p w14:paraId="421265BE">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5707023F">
      <w:pPr>
        <w:widowControl/>
        <w:jc w:val="center"/>
        <w:rPr>
          <w:rFonts w:ascii="Times New Roman" w:hAnsi="Times New Roman" w:eastAsia="方正小标宋_GBK" w:cs="Times New Roman"/>
          <w:color w:val="000000"/>
          <w:kern w:val="0"/>
          <w:sz w:val="36"/>
          <w:szCs w:val="36"/>
        </w:rPr>
      </w:pPr>
    </w:p>
    <w:p w14:paraId="48041B37">
      <w:pPr>
        <w:pStyle w:val="2"/>
        <w:spacing w:line="400" w:lineRule="exact"/>
        <w:rPr>
          <w:rFonts w:ascii="Times New Roman" w:hAnsi="Times New Roman" w:eastAsia="华文中宋" w:cs="Times New Roman"/>
          <w:color w:val="000000"/>
          <w:kern w:val="0"/>
          <w:sz w:val="32"/>
          <w:szCs w:val="32"/>
        </w:rPr>
      </w:pPr>
    </w:p>
    <w:p w14:paraId="02E8C78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0883D4A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38BDF3F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sz w:val="24"/>
          <w:szCs w:val="24"/>
        </w:rPr>
        <w:t>蓝山县工业企业改制服务办公室</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6FD1D66">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C1B5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3DE84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6F33FE0C">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BF1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ACA8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52B3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B92A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C844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3E7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36CE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BCB5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34184742">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F1090">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45AC4">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7E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F26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F1D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91513">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AA57C">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1F770">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0D6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00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11B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40F13">
            <w:pPr>
              <w:jc w:val="center"/>
              <w:rPr>
                <w:rFonts w:ascii="Times New Roman" w:hAnsi="Times New Roman" w:eastAsia="仿宋_GB2312" w:cs="Times New Roman"/>
                <w:color w:val="000000"/>
                <w:sz w:val="22"/>
              </w:rPr>
            </w:pPr>
          </w:p>
        </w:tc>
      </w:tr>
      <w:tr w14:paraId="0309D319">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9F2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DF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06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6D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4F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30B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BD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91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5E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57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16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61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3FD7170">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0873">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0.85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7934">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F4A9">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6F00">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3BA1">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C489">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0.85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1603">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00AF">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6399">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C60F">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ADCE">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1EBE">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0.10</w:t>
            </w:r>
          </w:p>
        </w:tc>
      </w:tr>
    </w:tbl>
    <w:p w14:paraId="16E08ABD">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22AFC5C6">
      <w:pPr>
        <w:autoSpaceDE w:val="0"/>
        <w:autoSpaceDN w:val="0"/>
        <w:adjustRightInd w:val="0"/>
        <w:ind w:left="315" w:leftChars="150"/>
        <w:jc w:val="left"/>
        <w:rPr>
          <w:rFonts w:ascii="Times New Roman" w:hAnsi="Times New Roman" w:eastAsia="宋体" w:cs="Times New Roman"/>
          <w:kern w:val="0"/>
          <w:sz w:val="24"/>
          <w:szCs w:val="24"/>
        </w:rPr>
      </w:pPr>
    </w:p>
    <w:p w14:paraId="72A0B6FE">
      <w:pPr>
        <w:autoSpaceDE w:val="0"/>
        <w:autoSpaceDN w:val="0"/>
        <w:adjustRightInd w:val="0"/>
        <w:ind w:left="315" w:leftChars="150"/>
        <w:jc w:val="left"/>
        <w:rPr>
          <w:rFonts w:ascii="Times New Roman" w:hAnsi="Times New Roman" w:eastAsia="宋体" w:cs="Times New Roman"/>
          <w:kern w:val="0"/>
          <w:sz w:val="24"/>
          <w:szCs w:val="24"/>
        </w:rPr>
      </w:pPr>
    </w:p>
    <w:p w14:paraId="089E1E62">
      <w:pPr>
        <w:autoSpaceDE w:val="0"/>
        <w:autoSpaceDN w:val="0"/>
        <w:adjustRightInd w:val="0"/>
        <w:ind w:left="315" w:leftChars="150"/>
        <w:jc w:val="left"/>
        <w:rPr>
          <w:rFonts w:ascii="Times New Roman" w:hAnsi="Times New Roman" w:eastAsia="宋体" w:cs="Times New Roman"/>
          <w:kern w:val="0"/>
          <w:sz w:val="24"/>
          <w:szCs w:val="24"/>
        </w:rPr>
      </w:pPr>
    </w:p>
    <w:p w14:paraId="015683CE">
      <w:pPr>
        <w:autoSpaceDE w:val="0"/>
        <w:autoSpaceDN w:val="0"/>
        <w:adjustRightInd w:val="0"/>
        <w:ind w:left="315" w:leftChars="150"/>
        <w:jc w:val="left"/>
        <w:rPr>
          <w:rFonts w:ascii="Times New Roman" w:hAnsi="Times New Roman" w:eastAsia="宋体" w:cs="Times New Roman"/>
          <w:kern w:val="0"/>
          <w:sz w:val="24"/>
          <w:szCs w:val="24"/>
        </w:rPr>
      </w:pPr>
    </w:p>
    <w:p w14:paraId="53175933">
      <w:pPr>
        <w:autoSpaceDE w:val="0"/>
        <w:autoSpaceDN w:val="0"/>
        <w:adjustRightInd w:val="0"/>
        <w:ind w:left="315" w:leftChars="150"/>
        <w:jc w:val="left"/>
        <w:rPr>
          <w:rFonts w:ascii="Times New Roman" w:hAnsi="Times New Roman" w:eastAsia="宋体" w:cs="Times New Roman"/>
          <w:kern w:val="0"/>
          <w:sz w:val="24"/>
          <w:szCs w:val="24"/>
        </w:rPr>
      </w:pPr>
    </w:p>
    <w:p w14:paraId="010F2B14">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0D73AF1">
      <w:pPr>
        <w:pStyle w:val="14"/>
        <w:rPr>
          <w:rFonts w:ascii="Times New Roman" w:hAnsi="Times New Roman" w:cs="Times New Roman"/>
          <w:sz w:val="72"/>
          <w:szCs w:val="72"/>
        </w:rPr>
      </w:pPr>
    </w:p>
    <w:p w14:paraId="4D68D7C2">
      <w:pPr>
        <w:pStyle w:val="14"/>
        <w:rPr>
          <w:rFonts w:ascii="Times New Roman" w:hAnsi="Times New Roman" w:cs="Times New Roman"/>
          <w:sz w:val="72"/>
          <w:szCs w:val="72"/>
        </w:rPr>
      </w:pPr>
    </w:p>
    <w:p w14:paraId="68DA40CD">
      <w:pPr>
        <w:pStyle w:val="14"/>
        <w:rPr>
          <w:rFonts w:ascii="Times New Roman" w:hAnsi="Times New Roman" w:cs="Times New Roman"/>
          <w:sz w:val="72"/>
          <w:szCs w:val="72"/>
        </w:rPr>
      </w:pPr>
    </w:p>
    <w:p w14:paraId="5BA477EA">
      <w:pPr>
        <w:pStyle w:val="14"/>
        <w:jc w:val="center"/>
        <w:rPr>
          <w:rFonts w:ascii="Times New Roman" w:hAnsi="Times New Roman" w:cs="Times New Roman"/>
          <w:sz w:val="72"/>
          <w:szCs w:val="72"/>
        </w:rPr>
      </w:pPr>
    </w:p>
    <w:p w14:paraId="3BF19E69">
      <w:pPr>
        <w:pStyle w:val="14"/>
        <w:jc w:val="center"/>
        <w:rPr>
          <w:rFonts w:ascii="Times New Roman" w:hAnsi="Times New Roman" w:eastAsia="方正小标宋_GBK" w:cs="Times New Roman"/>
          <w:sz w:val="72"/>
          <w:szCs w:val="72"/>
        </w:rPr>
      </w:pPr>
    </w:p>
    <w:p w14:paraId="163731DD">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BD412F3">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362E715">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E9B7D4F">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一、收入支出决算总体情况说明</w:t>
      </w:r>
    </w:p>
    <w:p w14:paraId="03E01D3C">
      <w:pPr>
        <w:snapToGrid w:val="0"/>
        <w:spacing w:line="520"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96.96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31.24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47.53</w:t>
      </w:r>
      <w:r>
        <w:rPr>
          <w:rFonts w:ascii="Times New Roman" w:hAnsi="Times New Roman" w:eastAsia="仿宋_GB2312" w:cs="Times New Roman"/>
          <w:sz w:val="32"/>
          <w:szCs w:val="32"/>
        </w:rPr>
        <w:t>%，主要是因为</w:t>
      </w:r>
      <w:r>
        <w:rPr>
          <w:rFonts w:hint="eastAsia" w:ascii="仿宋_GB2312" w:hAnsi="宋体" w:eastAsia="仿宋_GB2312"/>
          <w:sz w:val="32"/>
          <w:szCs w:val="32"/>
        </w:rPr>
        <w:t>第一</w:t>
      </w:r>
      <w:r>
        <w:rPr>
          <w:rFonts w:hint="eastAsia" w:ascii="仿宋_GB2312" w:hAnsi="宋体" w:eastAsia="仿宋_GB2312" w:cs="宋体"/>
          <w:kern w:val="0"/>
          <w:sz w:val="32"/>
          <w:szCs w:val="32"/>
        </w:rPr>
        <w:t>对个人和家庭的补助支出</w:t>
      </w:r>
      <w:r>
        <w:rPr>
          <w:rFonts w:hint="eastAsia" w:ascii="仿宋_GB2312" w:hAnsi="宋体" w:eastAsia="仿宋_GB2312"/>
          <w:sz w:val="32"/>
          <w:szCs w:val="32"/>
        </w:rPr>
        <w:t>2024年(2024年黄永忠死亡一次性抚恤金及丧葬款22.87万元)比2023年增加了二十多万元; 第二收到拨款及发放了2021年至2023年的绩效考核奖将近十万元。</w:t>
      </w:r>
    </w:p>
    <w:p w14:paraId="7E82855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913947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96.96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96.96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202C091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DB0946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96.96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93.05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95.97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3.91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4.03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7EC3D30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7656259">
      <w:pPr>
        <w:snapToGrid w:val="0"/>
        <w:spacing w:line="520"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96.96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31.24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47.53</w:t>
      </w:r>
      <w:r>
        <w:rPr>
          <w:rFonts w:ascii="Times New Roman" w:hAnsi="Times New Roman" w:eastAsia="仿宋_GB2312" w:cs="Times New Roman"/>
          <w:sz w:val="32"/>
          <w:szCs w:val="32"/>
        </w:rPr>
        <w:t>%，主要是因为</w:t>
      </w:r>
      <w:r>
        <w:rPr>
          <w:rFonts w:hint="eastAsia" w:ascii="仿宋_GB2312" w:hAnsi="宋体" w:eastAsia="仿宋_GB2312"/>
          <w:sz w:val="32"/>
          <w:szCs w:val="32"/>
        </w:rPr>
        <w:t>第一</w:t>
      </w:r>
      <w:r>
        <w:rPr>
          <w:rFonts w:hint="eastAsia" w:ascii="仿宋_GB2312" w:hAnsi="宋体" w:eastAsia="仿宋_GB2312" w:cs="宋体"/>
          <w:kern w:val="0"/>
          <w:sz w:val="32"/>
          <w:szCs w:val="32"/>
        </w:rPr>
        <w:t>对个人和家庭的补助支出</w:t>
      </w:r>
      <w:r>
        <w:rPr>
          <w:rFonts w:hint="eastAsia" w:ascii="仿宋_GB2312" w:hAnsi="宋体" w:eastAsia="仿宋_GB2312"/>
          <w:sz w:val="32"/>
          <w:szCs w:val="32"/>
        </w:rPr>
        <w:t>2024年(2024年黄永忠死亡一次性抚恤金及丧葬款22.87万元)比2023年增加了二十多万元;第二收到拨款及发放了2021年至2023年的绩效考核奖将近十万元。</w:t>
      </w:r>
    </w:p>
    <w:p w14:paraId="2955FFE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C358376">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C4AF72D">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rPr>
        <w:t>96.96</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%，与上年相比，财政拨款支出增加</w:t>
      </w:r>
      <w:r>
        <w:rPr>
          <w:rFonts w:hint="eastAsia" w:ascii="Times New Roman" w:hAnsi="Times New Roman" w:eastAsia="仿宋_GB2312" w:cs="Times New Roman"/>
          <w:color w:val="auto"/>
          <w:sz w:val="32"/>
          <w:szCs w:val="32"/>
        </w:rPr>
        <w:t>34.80</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rPr>
        <w:t>55.98</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2</w:t>
      </w:r>
      <w:r>
        <w:rPr>
          <w:rFonts w:hint="eastAsia" w:ascii="仿宋_GB2312" w:hAnsi="宋体" w:eastAsia="仿宋_GB2312"/>
          <w:color w:val="auto"/>
          <w:sz w:val="32"/>
          <w:szCs w:val="32"/>
        </w:rPr>
        <w:t>024年拨付发放了2021年至2023年的绩效考核奖</w:t>
      </w:r>
      <w:r>
        <w:rPr>
          <w:rFonts w:hint="eastAsia" w:ascii="Times New Roman" w:hAnsi="Times New Roman" w:eastAsia="仿宋_GB2312" w:cs="Times New Roman"/>
          <w:color w:val="auto"/>
          <w:sz w:val="32"/>
          <w:szCs w:val="32"/>
        </w:rPr>
        <w:t>57.89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w:t>
      </w:r>
    </w:p>
    <w:p w14:paraId="4E0BA36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FB19332">
      <w:pPr>
        <w:pStyle w:val="14"/>
        <w:overflowPunct w:val="0"/>
        <w:autoSpaceDE/>
        <w:autoSpaceDN/>
        <w:spacing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2024年度财政拨款支出96.96万元，主要用于以下方面：一般公共服</w:t>
      </w:r>
      <w:r>
        <w:rPr>
          <w:rFonts w:hint="eastAsia" w:ascii="仿宋_GB2312" w:hAnsi="Times New Roman" w:eastAsia="仿宋_GB2312" w:cs="Times New Roman"/>
          <w:color w:val="auto"/>
          <w:sz w:val="32"/>
          <w:szCs w:val="32"/>
        </w:rPr>
        <w:t>务（类）支出0.15万元，占0.15%；</w:t>
      </w:r>
      <w:r>
        <w:rPr>
          <w:rFonts w:hint="eastAsia" w:ascii="仿宋_GB2312" w:hAnsi="Times New Roman" w:eastAsia="仿宋_GB2312" w:cs="Times New Roman"/>
          <w:sz w:val="32"/>
          <w:szCs w:val="32"/>
        </w:rPr>
        <w:t>社会保障和就业（类）支出35.15万元，占36.25%;卫生健康（类）支出1.18万元，占1.22%;资源勘探工业信息（类）支出49.94万元，占51.51%；</w:t>
      </w:r>
      <w:r>
        <w:rPr>
          <w:rFonts w:hint="eastAsia" w:ascii="仿宋_GB2312" w:eastAsia="仿宋_GB2312"/>
          <w:sz w:val="32"/>
          <w:szCs w:val="32"/>
        </w:rPr>
        <w:t>商业服务业</w:t>
      </w:r>
      <w:r>
        <w:rPr>
          <w:rFonts w:hint="eastAsia" w:ascii="仿宋_GB2312" w:hAnsi="Times New Roman" w:eastAsia="仿宋_GB2312" w:cs="Times New Roman"/>
          <w:sz w:val="32"/>
          <w:szCs w:val="32"/>
        </w:rPr>
        <w:t>（类）</w:t>
      </w:r>
      <w:r>
        <w:rPr>
          <w:rFonts w:hint="eastAsia" w:ascii="仿宋_GB2312" w:eastAsia="仿宋_GB2312"/>
          <w:sz w:val="32"/>
          <w:szCs w:val="32"/>
        </w:rPr>
        <w:t>等支出</w:t>
      </w:r>
      <w:r>
        <w:rPr>
          <w:rFonts w:hint="eastAsia" w:ascii="仿宋_GB2312" w:hAnsi="Times New Roman" w:eastAsia="仿宋_GB2312" w:cs="Times New Roman"/>
          <w:sz w:val="32"/>
          <w:szCs w:val="32"/>
        </w:rPr>
        <w:t>10.54万元，占10.91%。</w:t>
      </w:r>
    </w:p>
    <w:p w14:paraId="17D6FD70">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DC401EC">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rPr>
        <w:t>65.86</w:t>
      </w:r>
      <w:r>
        <w:rPr>
          <w:rFonts w:ascii="Times New Roman" w:hAnsi="Times New Roman" w:eastAsia="仿宋_GB2312" w:cs="Times New Roman"/>
          <w:color w:val="auto"/>
          <w:sz w:val="32"/>
          <w:szCs w:val="32"/>
        </w:rPr>
        <w:t>万元，</w:t>
      </w:r>
      <w:r>
        <w:rPr>
          <w:rFonts w:hint="eastAsia" w:ascii="仿宋_GB2312" w:hAnsi="Times New Roman" w:eastAsia="仿宋_GB2312" w:cs="Times New Roman"/>
          <w:color w:val="auto"/>
          <w:sz w:val="32"/>
          <w:szCs w:val="32"/>
        </w:rPr>
        <w:t>全年预算数为108.91万元,</w:t>
      </w:r>
      <w:r>
        <w:rPr>
          <w:rFonts w:ascii="Times New Roman" w:hAnsi="Times New Roman" w:eastAsia="仿宋_GB2312" w:cs="Times New Roman"/>
          <w:color w:val="auto"/>
          <w:sz w:val="32"/>
          <w:szCs w:val="32"/>
        </w:rPr>
        <w:t>支出决算数为</w:t>
      </w:r>
      <w:r>
        <w:rPr>
          <w:rFonts w:hint="eastAsia" w:ascii="Times New Roman" w:hAnsi="Times New Roman" w:eastAsia="仿宋_GB2312" w:cs="Times New Roman"/>
          <w:color w:val="auto"/>
          <w:sz w:val="32"/>
          <w:szCs w:val="32"/>
        </w:rPr>
        <w:t>96.96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147.22</w:t>
      </w:r>
      <w:r>
        <w:rPr>
          <w:rFonts w:ascii="Times New Roman" w:hAnsi="Times New Roman" w:eastAsia="仿宋_GB2312" w:cs="Times New Roman"/>
          <w:color w:val="auto"/>
          <w:sz w:val="32"/>
          <w:szCs w:val="32"/>
        </w:rPr>
        <w:t>%，其中：</w:t>
      </w:r>
    </w:p>
    <w:p w14:paraId="6CF65638">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1、一般公共服务（类）201（款）9999（项）</w:t>
      </w:r>
      <w:r>
        <w:rPr>
          <w:rFonts w:hint="eastAsia" w:ascii="仿宋_GB2312" w:eastAsia="仿宋_GB2312"/>
          <w:color w:val="auto"/>
          <w:sz w:val="32"/>
          <w:szCs w:val="32"/>
        </w:rPr>
        <w:t>其他一般公共服务支出</w:t>
      </w:r>
      <w:r>
        <w:rPr>
          <w:rFonts w:hint="eastAsia" w:ascii="仿宋_GB2312" w:hAnsi="Times New Roman" w:eastAsia="仿宋_GB2312" w:cs="Times New Roman"/>
          <w:color w:val="auto"/>
          <w:sz w:val="32"/>
          <w:szCs w:val="32"/>
        </w:rPr>
        <w:t>。</w:t>
      </w:r>
    </w:p>
    <w:p w14:paraId="2B0AE9BA">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年初预算为0万元，全年预算为0.15万元,支出决算为0.15万元，完成年初预算的%，决算数大于年初预算数的主要原因是：年初未作预算; 完成全年预算的100%。</w:t>
      </w:r>
    </w:p>
    <w:p w14:paraId="32BE09EF">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2、社会保障和就业（类）208</w:t>
      </w:r>
    </w:p>
    <w:p w14:paraId="2FFB4048">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年初预算为5.14万元，全年预算为43.55万元,支出决算为35.15万元，完成年初预算683.85%，完成全年预算80.71%，决算数大于年初预算数的主要原因是：</w:t>
      </w:r>
      <w:r>
        <w:rPr>
          <w:rFonts w:hint="eastAsia" w:ascii="仿宋_GB2312" w:hAnsi="宋体" w:eastAsia="仿宋_GB2312"/>
          <w:sz w:val="32"/>
          <w:szCs w:val="32"/>
        </w:rPr>
        <w:t>2024年退休老同志黄永忠死亡一次性抚恤金及丧葬款22.87万元</w:t>
      </w:r>
      <w:r>
        <w:rPr>
          <w:rFonts w:hint="eastAsia" w:ascii="仿宋_GB2312" w:hAnsi="Times New Roman" w:eastAsia="仿宋_GB2312" w:cs="Times New Roman"/>
          <w:color w:val="auto"/>
          <w:sz w:val="32"/>
          <w:szCs w:val="32"/>
        </w:rPr>
        <w:t xml:space="preserve">年初未作预算; </w:t>
      </w:r>
    </w:p>
    <w:p w14:paraId="6049A5BF">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p>
    <w:p w14:paraId="6EDA47B6">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其中（1）社会保障和就业（类）208（款）0501（项）</w:t>
      </w:r>
      <w:r>
        <w:rPr>
          <w:rFonts w:hint="eastAsia" w:ascii="仿宋_GB2312" w:eastAsia="仿宋_GB2312"/>
          <w:color w:val="auto"/>
          <w:sz w:val="32"/>
          <w:szCs w:val="32"/>
        </w:rPr>
        <w:t>行政单位离退休支出</w:t>
      </w:r>
      <w:r>
        <w:rPr>
          <w:rFonts w:hint="eastAsia" w:ascii="仿宋_GB2312" w:hAnsi="Times New Roman" w:eastAsia="仿宋_GB2312" w:cs="Times New Roman"/>
          <w:color w:val="auto"/>
          <w:sz w:val="32"/>
          <w:szCs w:val="32"/>
        </w:rPr>
        <w:t>，年初预算为0万元，支出决算为0.14万元，完成年初预算的%，决算数大于年初预算数的主要原因是：年初未作预算。</w:t>
      </w:r>
    </w:p>
    <w:p w14:paraId="309AA62A">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（2）社会保障和就业（类）208（款）0505（项）</w:t>
      </w:r>
      <w:r>
        <w:rPr>
          <w:rFonts w:hint="eastAsia" w:ascii="仿宋_GB2312" w:eastAsia="仿宋_GB2312"/>
          <w:color w:val="auto"/>
          <w:sz w:val="32"/>
          <w:szCs w:val="32"/>
        </w:rPr>
        <w:t>机关事业单位基本养老保险缴费支出</w:t>
      </w:r>
      <w:r>
        <w:rPr>
          <w:rFonts w:hint="eastAsia" w:ascii="仿宋_GB2312" w:hAnsi="Times New Roman" w:eastAsia="仿宋_GB2312" w:cs="Times New Roman"/>
          <w:color w:val="auto"/>
          <w:sz w:val="32"/>
          <w:szCs w:val="32"/>
        </w:rPr>
        <w:t>，年初预算为5.14万元，支出决算为5.20万元，完成年初预算的101.17%，决算数大于年初预算数的主要原因是：员工的工资增加了，所以保险也增加了。</w:t>
      </w:r>
    </w:p>
    <w:p w14:paraId="166D6BF4">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（3）社会保障和就业（类）208（款）0599（项）</w:t>
      </w:r>
      <w:r>
        <w:rPr>
          <w:rFonts w:hint="eastAsia" w:ascii="仿宋_GB2312" w:eastAsia="仿宋_GB2312"/>
          <w:color w:val="auto"/>
          <w:sz w:val="32"/>
          <w:szCs w:val="32"/>
        </w:rPr>
        <w:t>他行政事业单位养老支出，</w:t>
      </w:r>
      <w:r>
        <w:rPr>
          <w:rFonts w:hint="eastAsia" w:ascii="仿宋_GB2312" w:hAnsi="Times New Roman" w:eastAsia="仿宋_GB2312" w:cs="Times New Roman"/>
          <w:color w:val="auto"/>
          <w:sz w:val="32"/>
          <w:szCs w:val="32"/>
        </w:rPr>
        <w:t>年初预算为0万元，支出决算为4.20万元，完成年初预算的0%，决算数大于年初预算数的主要原因是：年初未作预算。</w:t>
      </w:r>
    </w:p>
    <w:p w14:paraId="17A4E69F">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（4）社会保障和就业（类）208（款）0801（项）</w:t>
      </w:r>
      <w:r>
        <w:rPr>
          <w:rFonts w:hint="eastAsia" w:ascii="仿宋_GB2312" w:eastAsia="仿宋_GB2312"/>
          <w:color w:val="auto"/>
          <w:sz w:val="32"/>
          <w:szCs w:val="32"/>
        </w:rPr>
        <w:t>死亡抚恤支出，</w:t>
      </w:r>
      <w:r>
        <w:rPr>
          <w:rFonts w:hint="eastAsia" w:ascii="仿宋_GB2312" w:hAnsi="Times New Roman" w:eastAsia="仿宋_GB2312" w:cs="Times New Roman"/>
          <w:color w:val="auto"/>
          <w:sz w:val="32"/>
          <w:szCs w:val="32"/>
        </w:rPr>
        <w:t>年初预算为0万元，支出决算为24.35万元，完成年初预算的0%，决算数大于年初预算数的主要原因是：</w:t>
      </w:r>
      <w:r>
        <w:rPr>
          <w:rFonts w:hint="eastAsia" w:ascii="仿宋_GB2312" w:hAnsi="宋体" w:eastAsia="仿宋_GB2312"/>
          <w:color w:val="auto"/>
          <w:sz w:val="32"/>
          <w:szCs w:val="32"/>
        </w:rPr>
        <w:t>2024年退休老同志黄永忠死亡一次性抚恤金及丧葬款22.87万元</w:t>
      </w:r>
      <w:r>
        <w:rPr>
          <w:rFonts w:hint="eastAsia" w:ascii="仿宋_GB2312" w:hAnsi="Times New Roman" w:eastAsia="仿宋_GB2312" w:cs="Times New Roman"/>
          <w:color w:val="auto"/>
          <w:sz w:val="32"/>
          <w:szCs w:val="32"/>
        </w:rPr>
        <w:t>年初未作预算，这无法预算到。</w:t>
      </w:r>
    </w:p>
    <w:p w14:paraId="2EED3943">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（5）社会保障和就业（类）208（款）0802（项）</w:t>
      </w:r>
      <w:r>
        <w:rPr>
          <w:rFonts w:hint="eastAsia" w:ascii="仿宋_GB2312" w:eastAsia="仿宋_GB2312"/>
          <w:color w:val="auto"/>
          <w:sz w:val="32"/>
          <w:szCs w:val="32"/>
        </w:rPr>
        <w:t>伤残抚恤支出，</w:t>
      </w:r>
      <w:r>
        <w:rPr>
          <w:rFonts w:hint="eastAsia" w:ascii="仿宋_GB2312" w:hAnsi="Times New Roman" w:eastAsia="仿宋_GB2312" w:cs="Times New Roman"/>
          <w:color w:val="auto"/>
          <w:sz w:val="32"/>
          <w:szCs w:val="32"/>
        </w:rPr>
        <w:t>年初预算为0万元，支出决算为1.26万元，完成年初预算的0%，决算数大于年初预算数的主要原因是：年初未作预算。</w:t>
      </w:r>
    </w:p>
    <w:p w14:paraId="67125142">
      <w:pPr>
        <w:pStyle w:val="14"/>
        <w:overflowPunct w:val="0"/>
        <w:autoSpaceDE/>
        <w:autoSpaceDN/>
        <w:spacing w:line="600" w:lineRule="exact"/>
        <w:ind w:firstLine="800" w:firstLineChars="25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3、卫生健康（类）210（款）1102（项）</w:t>
      </w:r>
      <w:r>
        <w:rPr>
          <w:rFonts w:hint="eastAsia" w:ascii="仿宋_GB2312" w:eastAsia="仿宋_GB2312"/>
          <w:color w:val="auto"/>
          <w:sz w:val="32"/>
          <w:szCs w:val="32"/>
        </w:rPr>
        <w:t>事业单位医疗支出</w:t>
      </w:r>
    </w:p>
    <w:p w14:paraId="12D23BFA">
      <w:pPr>
        <w:pStyle w:val="14"/>
        <w:overflowPunct w:val="0"/>
        <w:autoSpaceDE/>
        <w:autoSpaceDN/>
        <w:spacing w:line="60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年初预算为1.60万元，支出决算为1.18万元，完成年初预算的86.39%，决算数小于年初预算数的主要原因是：年初预算数8.08万元包括财政负担部分的</w:t>
      </w:r>
      <w:r>
        <w:rPr>
          <w:rFonts w:hint="eastAsia" w:ascii="仿宋_GB2312" w:eastAsia="仿宋_GB2312"/>
          <w:color w:val="auto"/>
          <w:sz w:val="32"/>
          <w:szCs w:val="32"/>
        </w:rPr>
        <w:t>医疗保险和</w:t>
      </w:r>
      <w:r>
        <w:rPr>
          <w:rFonts w:hint="eastAsia" w:ascii="仿宋_GB2312" w:hAnsi="Times New Roman" w:eastAsia="仿宋_GB2312" w:cs="Times New Roman"/>
          <w:color w:val="auto"/>
          <w:sz w:val="32"/>
          <w:szCs w:val="32"/>
        </w:rPr>
        <w:t>单位负担部分的</w:t>
      </w:r>
      <w:r>
        <w:rPr>
          <w:rFonts w:hint="eastAsia" w:ascii="仿宋_GB2312" w:eastAsia="仿宋_GB2312"/>
          <w:color w:val="auto"/>
          <w:sz w:val="32"/>
          <w:szCs w:val="32"/>
        </w:rPr>
        <w:t>医疗保险；</w:t>
      </w:r>
      <w:r>
        <w:rPr>
          <w:rFonts w:hint="eastAsia" w:ascii="仿宋_GB2312" w:hAnsi="Times New Roman" w:eastAsia="仿宋_GB2312" w:cs="Times New Roman"/>
          <w:color w:val="auto"/>
          <w:sz w:val="32"/>
          <w:szCs w:val="32"/>
        </w:rPr>
        <w:t>而支出决算数6.98万元(财政负担部分的</w:t>
      </w:r>
      <w:r>
        <w:rPr>
          <w:rFonts w:hint="eastAsia" w:ascii="仿宋_GB2312" w:eastAsia="仿宋_GB2312"/>
          <w:color w:val="auto"/>
          <w:sz w:val="32"/>
          <w:szCs w:val="32"/>
        </w:rPr>
        <w:t>医疗保险)</w:t>
      </w:r>
      <w:r>
        <w:rPr>
          <w:rFonts w:hint="eastAsia" w:ascii="仿宋_GB2312" w:hAnsi="Times New Roman" w:eastAsia="仿宋_GB2312" w:cs="Times New Roman"/>
          <w:color w:val="auto"/>
          <w:sz w:val="32"/>
          <w:szCs w:val="32"/>
        </w:rPr>
        <w:t>是以卫生健康（类）下指标的，单位负担部分的</w:t>
      </w:r>
      <w:r>
        <w:rPr>
          <w:rFonts w:hint="eastAsia" w:ascii="仿宋_GB2312" w:eastAsia="仿宋_GB2312"/>
          <w:color w:val="auto"/>
          <w:sz w:val="32"/>
          <w:szCs w:val="32"/>
        </w:rPr>
        <w:t>医疗保险是从公用经费中开支的，包含在</w:t>
      </w:r>
      <w:r>
        <w:rPr>
          <w:rFonts w:hint="eastAsia" w:ascii="仿宋_GB2312" w:hAnsi="Times New Roman" w:eastAsia="仿宋_GB2312" w:cs="Times New Roman"/>
          <w:color w:val="auto"/>
          <w:sz w:val="32"/>
          <w:szCs w:val="32"/>
        </w:rPr>
        <w:t>资源勘探工业信息（类）212（款）0501（项）行政运行</w:t>
      </w:r>
      <w:r>
        <w:rPr>
          <w:rFonts w:hint="eastAsia" w:ascii="仿宋_GB2312" w:eastAsia="仿宋_GB2312"/>
          <w:color w:val="auto"/>
          <w:sz w:val="32"/>
          <w:szCs w:val="32"/>
        </w:rPr>
        <w:t>经费</w:t>
      </w:r>
      <w:r>
        <w:rPr>
          <w:rFonts w:hint="eastAsia" w:ascii="仿宋_GB2312" w:hAnsi="Times New Roman" w:eastAsia="仿宋_GB2312" w:cs="Times New Roman"/>
          <w:color w:val="auto"/>
          <w:sz w:val="32"/>
          <w:szCs w:val="32"/>
        </w:rPr>
        <w:t>49.94万元中。</w:t>
      </w:r>
    </w:p>
    <w:p w14:paraId="67DDA570">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仿宋_GB2312" w:hAnsi="Times New Roman" w:eastAsia="仿宋_GB2312" w:cs="Times New Roman"/>
          <w:color w:val="auto"/>
          <w:sz w:val="32"/>
          <w:szCs w:val="32"/>
        </w:rPr>
        <w:t>4、资源勘探工业信息（类）215（款）0201（项）行政运行</w:t>
      </w:r>
      <w:r>
        <w:rPr>
          <w:rFonts w:hint="eastAsia" w:ascii="仿宋_GB2312" w:eastAsia="仿宋_GB2312"/>
          <w:color w:val="auto"/>
          <w:sz w:val="32"/>
          <w:szCs w:val="32"/>
        </w:rPr>
        <w:t>经费，</w:t>
      </w:r>
      <w:r>
        <w:rPr>
          <w:rFonts w:hint="eastAsia" w:ascii="仿宋_GB2312" w:hAnsi="Times New Roman" w:eastAsia="仿宋_GB2312" w:cs="Times New Roman"/>
          <w:color w:val="auto"/>
          <w:sz w:val="32"/>
          <w:szCs w:val="32"/>
        </w:rPr>
        <w:t>年初预算为55.26万元，支出决算为49.94万元，完成年初预算的90.37%，决算数小于年初预算数的主要原因是：</w:t>
      </w:r>
      <w:r>
        <w:rPr>
          <w:rFonts w:hint="eastAsia" w:ascii="Times New Roman" w:hAnsi="Times New Roman" w:eastAsia="仿宋_GB2312" w:cs="Times New Roman"/>
          <w:color w:val="auto"/>
          <w:sz w:val="32"/>
          <w:szCs w:val="32"/>
        </w:rPr>
        <w:t>一</w:t>
      </w:r>
      <w:r>
        <w:rPr>
          <w:rFonts w:ascii="Times New Roman" w:hAnsi="Times New Roman" w:eastAsia="仿宋_GB2312" w:cs="Times New Roman"/>
          <w:color w:val="auto"/>
          <w:sz w:val="32"/>
          <w:szCs w:val="32"/>
        </w:rPr>
        <w:t>是</w:t>
      </w:r>
      <w:r>
        <w:rPr>
          <w:rFonts w:hint="eastAsia" w:ascii="Times New Roman" w:hAnsi="Times New Roman" w:eastAsia="仿宋_GB2312" w:cs="Times New Roman"/>
          <w:color w:val="auto"/>
          <w:sz w:val="32"/>
          <w:szCs w:val="32"/>
        </w:rPr>
        <w:t>厉行节约的结果；二是2024年5月份有一人退休，人员减少费用相对减少了。</w:t>
      </w:r>
    </w:p>
    <w:p w14:paraId="734232E2">
      <w:pPr>
        <w:pStyle w:val="14"/>
        <w:overflowPunct w:val="0"/>
        <w:autoSpaceDE/>
        <w:autoSpaceDN/>
        <w:spacing w:line="600" w:lineRule="exact"/>
        <w:ind w:firstLine="800" w:firstLineChars="250"/>
        <w:jc w:val="both"/>
        <w:rPr>
          <w:rFonts w:ascii="仿宋_GB2312" w:hAnsi="Times New Roman" w:eastAsia="仿宋_GB2312" w:cs="Times New Roman"/>
          <w:color w:val="auto"/>
          <w:sz w:val="32"/>
          <w:szCs w:val="32"/>
        </w:rPr>
      </w:pPr>
      <w:r>
        <w:rPr>
          <w:rFonts w:hint="eastAsia" w:ascii="仿宋_GB2312" w:eastAsia="仿宋_GB2312"/>
          <w:color w:val="auto"/>
          <w:sz w:val="32"/>
          <w:szCs w:val="32"/>
        </w:rPr>
        <w:t>5、商业服务业</w:t>
      </w:r>
      <w:r>
        <w:rPr>
          <w:rFonts w:hint="eastAsia" w:ascii="仿宋_GB2312" w:hAnsi="Times New Roman" w:eastAsia="仿宋_GB2312" w:cs="Times New Roman"/>
          <w:color w:val="auto"/>
          <w:sz w:val="32"/>
          <w:szCs w:val="32"/>
        </w:rPr>
        <w:t>（类）216（款）0201（项）行政运行</w:t>
      </w:r>
      <w:r>
        <w:rPr>
          <w:rFonts w:hint="eastAsia" w:ascii="仿宋_GB2312" w:eastAsia="仿宋_GB2312"/>
          <w:color w:val="auto"/>
          <w:sz w:val="32"/>
          <w:szCs w:val="32"/>
        </w:rPr>
        <w:t>经费，</w:t>
      </w:r>
      <w:r>
        <w:rPr>
          <w:rFonts w:hint="eastAsia" w:ascii="仿宋_GB2312" w:hAnsi="Times New Roman" w:eastAsia="仿宋_GB2312" w:cs="Times New Roman"/>
          <w:color w:val="auto"/>
          <w:sz w:val="32"/>
          <w:szCs w:val="32"/>
        </w:rPr>
        <w:t>年初预算为0万元，支出决算为10.54万元，完成年初预算的%，决算数大于年初预算数的主要原因是：这主要是县财政给退休老同志的生活补贴0.60万元/人，该笔资金2023年做部门预算时未预算到。</w:t>
      </w:r>
    </w:p>
    <w:p w14:paraId="276040DB">
      <w:pPr>
        <w:pStyle w:val="14"/>
        <w:overflowPunct w:val="0"/>
        <w:autoSpaceDE/>
        <w:autoSpaceDN/>
        <w:spacing w:line="600" w:lineRule="exact"/>
        <w:ind w:firstLine="800" w:firstLineChars="250"/>
        <w:jc w:val="both"/>
        <w:rPr>
          <w:rFonts w:ascii="仿宋_GB2312" w:eastAsia="仿宋_GB2312"/>
          <w:color w:val="auto"/>
          <w:sz w:val="32"/>
          <w:szCs w:val="32"/>
        </w:rPr>
      </w:pPr>
      <w:r>
        <w:rPr>
          <w:rFonts w:hint="eastAsia" w:ascii="Times New Roman" w:hAnsi="Times New Roman" w:eastAsia="仿宋_GB2312" w:cs="Times New Roman"/>
          <w:color w:val="auto"/>
          <w:sz w:val="32"/>
          <w:szCs w:val="32"/>
        </w:rPr>
        <w:t>6、住房保障支出</w:t>
      </w:r>
      <w:r>
        <w:rPr>
          <w:rFonts w:hint="eastAsia" w:ascii="仿宋_GB2312" w:hAnsi="Times New Roman" w:eastAsia="仿宋_GB2312" w:cs="Times New Roman"/>
          <w:color w:val="auto"/>
          <w:sz w:val="32"/>
          <w:szCs w:val="32"/>
        </w:rPr>
        <w:t>（类）221（款）0201（项）</w:t>
      </w:r>
      <w:r>
        <w:rPr>
          <w:rFonts w:hint="eastAsia" w:ascii="仿宋_GB2312" w:eastAsia="仿宋_GB2312"/>
          <w:color w:val="auto"/>
          <w:sz w:val="32"/>
          <w:szCs w:val="32"/>
        </w:rPr>
        <w:t xml:space="preserve">住房公积金支出 </w:t>
      </w:r>
    </w:p>
    <w:p w14:paraId="5A1DFF31">
      <w:pPr>
        <w:pStyle w:val="14"/>
        <w:overflowPunct w:val="0"/>
        <w:autoSpaceDE/>
        <w:autoSpaceDN/>
        <w:spacing w:line="600" w:lineRule="exact"/>
        <w:ind w:firstLine="640" w:firstLineChars="200"/>
        <w:jc w:val="both"/>
        <w:rPr>
          <w:rFonts w:ascii="仿宋_GB2312" w:eastAsia="仿宋_GB2312"/>
          <w:color w:val="auto"/>
          <w:sz w:val="32"/>
          <w:szCs w:val="32"/>
        </w:rPr>
      </w:pPr>
      <w:r>
        <w:rPr>
          <w:rFonts w:hint="eastAsia" w:ascii="仿宋_GB2312" w:hAnsi="Times New Roman" w:eastAsia="仿宋_GB2312" w:cs="Times New Roman"/>
          <w:color w:val="auto"/>
          <w:sz w:val="32"/>
          <w:szCs w:val="32"/>
        </w:rPr>
        <w:t>年初预算为3.86万元，支出决算为0万元，完成年初预算的0%，决算数小于年初预算数的主要原因是：单位负担的</w:t>
      </w:r>
      <w:r>
        <w:rPr>
          <w:rFonts w:hint="eastAsia" w:ascii="仿宋_GB2312" w:eastAsia="仿宋_GB2312"/>
          <w:color w:val="auto"/>
          <w:sz w:val="32"/>
          <w:szCs w:val="32"/>
        </w:rPr>
        <w:t>住房公积金是县财政直接拨付到住房公积金中心的。</w:t>
      </w:r>
    </w:p>
    <w:p w14:paraId="4E39BEA1">
      <w:pPr>
        <w:pStyle w:val="14"/>
        <w:overflowPunct w:val="0"/>
        <w:autoSpaceDE/>
        <w:autoSpaceDN/>
        <w:spacing w:line="600" w:lineRule="exact"/>
        <w:ind w:firstLine="800" w:firstLineChars="250"/>
        <w:jc w:val="both"/>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14:paraId="0BE18C8B">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2024年度一般公共预算财政拨款基本支出</w:t>
      </w:r>
      <w:r>
        <w:rPr>
          <w:rFonts w:hint="eastAsia" w:ascii="Times New Roman" w:hAnsi="Times New Roman" w:eastAsia="仿宋_GB2312" w:cs="Times New Roman"/>
          <w:color w:val="auto"/>
          <w:sz w:val="32"/>
          <w:szCs w:val="32"/>
        </w:rPr>
        <w:t>93.05</w:t>
      </w:r>
      <w:r>
        <w:rPr>
          <w:rFonts w:ascii="Times New Roman" w:hAnsi="Times New Roman" w:eastAsia="仿宋_GB2312" w:cs="Times New Roman"/>
          <w:color w:val="auto"/>
          <w:sz w:val="32"/>
          <w:szCs w:val="32"/>
        </w:rPr>
        <w:t>万元，其中：</w:t>
      </w:r>
    </w:p>
    <w:p w14:paraId="28BC0EA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86.32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92.77</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rPr>
        <w:t>、绩效工资、机关事业单位基本养老保险缴费、职工基本医疗保险缴费、其他社会保障缴费、其他工资福利支出、生活补助、奖励金、代缴社会保险费、其他对个人和家庭的补助等</w:t>
      </w:r>
      <w:r>
        <w:rPr>
          <w:rFonts w:ascii="Times New Roman" w:hAnsi="Times New Roman" w:eastAsia="仿宋_GB2312" w:cs="Times New Roman"/>
          <w:sz w:val="32"/>
          <w:szCs w:val="32"/>
        </w:rPr>
        <w:t>。</w:t>
      </w:r>
    </w:p>
    <w:p w14:paraId="3114C17E">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6.73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7.23</w:t>
      </w:r>
      <w:r>
        <w:rPr>
          <w:rFonts w:ascii="Times New Roman" w:hAnsi="Times New Roman" w:eastAsia="仿宋_GB2312" w:cs="Times New Roman"/>
          <w:sz w:val="32"/>
          <w:szCs w:val="32"/>
        </w:rPr>
        <w:t>%，主要包括办公费、印刷费、咨询费、手续费</w:t>
      </w:r>
      <w:r>
        <w:rPr>
          <w:rFonts w:hint="eastAsia" w:ascii="Times New Roman" w:hAnsi="Times New Roman" w:eastAsia="仿宋_GB2312" w:cs="Times New Roman"/>
          <w:sz w:val="32"/>
          <w:szCs w:val="32"/>
        </w:rPr>
        <w:t>、水费、电费、邮电费、维修（护）费、公务接待费、劳务费、工会经费、其他交通费用、其他商品和服务支出等等</w:t>
      </w:r>
      <w:r>
        <w:rPr>
          <w:rFonts w:ascii="Times New Roman" w:hAnsi="Times New Roman" w:eastAsia="仿宋_GB2312" w:cs="Times New Roman"/>
          <w:sz w:val="32"/>
          <w:szCs w:val="32"/>
        </w:rPr>
        <w:t>。</w:t>
      </w:r>
    </w:p>
    <w:p w14:paraId="1F345824">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084BF2C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1AD74DB">
      <w:pPr>
        <w:snapToGrid w:val="0"/>
        <w:spacing w:line="52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0.85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0.10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11.76</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决</w:t>
      </w:r>
      <w:r>
        <w:rPr>
          <w:rFonts w:hint="eastAsia" w:ascii="仿宋_GB2312" w:hAnsi="仿宋_GB2312" w:eastAsia="仿宋_GB2312" w:cs="仿宋_GB2312"/>
          <w:kern w:val="0"/>
          <w:sz w:val="32"/>
          <w:szCs w:val="32"/>
        </w:rPr>
        <w:t>算数</w:t>
      </w:r>
      <w:r>
        <w:rPr>
          <w:rFonts w:hint="eastAsia" w:ascii="仿宋_GB2312" w:hAnsi="仿宋_GB2312" w:eastAsia="仿宋_GB2312" w:cs="仿宋_GB2312"/>
          <w:sz w:val="32"/>
          <w:szCs w:val="32"/>
        </w:rPr>
        <w:t>比本年预算</w:t>
      </w:r>
      <w:r>
        <w:rPr>
          <w:rFonts w:hint="eastAsia" w:ascii="仿宋_GB2312" w:hAnsi="仿宋_GB2312" w:eastAsia="仿宋_GB2312" w:cs="仿宋_GB2312"/>
          <w:kern w:val="0"/>
          <w:sz w:val="32"/>
          <w:szCs w:val="32"/>
        </w:rPr>
        <w:t>数</w:t>
      </w:r>
      <w:r>
        <w:rPr>
          <w:rFonts w:hint="eastAsia" w:ascii="仿宋_GB2312" w:hAnsi="仿宋_GB2312" w:eastAsia="仿宋_GB2312" w:cs="仿宋_GB2312"/>
          <w:sz w:val="32"/>
          <w:szCs w:val="32"/>
        </w:rPr>
        <w:t>减少了0.75万元，节约的幅度达88.24%。</w:t>
      </w:r>
      <w:r>
        <w:rPr>
          <w:rFonts w:ascii="Times New Roman" w:hAnsi="Times New Roman" w:eastAsia="仿宋_GB2312" w:cs="Times New Roman"/>
          <w:sz w:val="32"/>
          <w:szCs w:val="32"/>
        </w:rPr>
        <w:t>主要原因是</w:t>
      </w:r>
      <w:r>
        <w:rPr>
          <w:rFonts w:hint="eastAsia" w:ascii="仿宋_GB2312" w:hAnsi="仿宋_GB2312" w:eastAsia="仿宋_GB2312" w:cs="仿宋_GB2312"/>
          <w:sz w:val="32"/>
          <w:szCs w:val="32"/>
        </w:rPr>
        <w:t>单位响应中央提倡厉行节约反对浪费条例精神，杜绝不必要的经费开支，特别是公务接待费大力压减</w:t>
      </w:r>
      <w:r>
        <w:rPr>
          <w:rFonts w:hint="eastAsia" w:ascii="仿宋_GB2312" w:eastAsia="仿宋_GB2312"/>
          <w:sz w:val="32"/>
          <w:szCs w:val="32"/>
        </w:rPr>
        <w:t>；</w:t>
      </w:r>
      <w:r>
        <w:rPr>
          <w:rFonts w:hint="eastAsia" w:ascii="仿宋_GB2312" w:hAnsi="仿宋_GB2312" w:eastAsia="仿宋_GB2312" w:cs="仿宋_GB2312"/>
          <w:sz w:val="32"/>
          <w:szCs w:val="32"/>
        </w:rPr>
        <w:t>决</w:t>
      </w:r>
      <w:r>
        <w:rPr>
          <w:rFonts w:hint="eastAsia" w:ascii="仿宋_GB2312" w:hAnsi="仿宋_GB2312" w:eastAsia="仿宋_GB2312" w:cs="仿宋_GB2312"/>
          <w:kern w:val="0"/>
          <w:sz w:val="32"/>
          <w:szCs w:val="32"/>
        </w:rPr>
        <w:t>算数</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rPr>
        <w:t>减少0.28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降低73.68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仿宋_GB2312" w:hAnsi="仿宋_GB2312" w:eastAsia="仿宋_GB2312" w:cs="仿宋_GB2312"/>
          <w:sz w:val="32"/>
          <w:szCs w:val="32"/>
          <w:shd w:val="clear" w:color="auto" w:fill="FFFFFF"/>
        </w:rPr>
        <w:t>响应“厉行节约”的号召、尽量压缩公务接待费。</w:t>
      </w:r>
      <w:r>
        <w:rPr>
          <w:rFonts w:ascii="Times New Roman" w:hAnsi="Times New Roman" w:eastAsia="仿宋_GB2312" w:cs="Times New Roman"/>
          <w:sz w:val="32"/>
          <w:szCs w:val="32"/>
        </w:rPr>
        <w:t xml:space="preserve"> </w:t>
      </w:r>
    </w:p>
    <w:p w14:paraId="617F00C3">
      <w:pPr>
        <w:pStyle w:val="14"/>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5127D8AC">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%；与上年相比增加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去年</w:t>
      </w:r>
      <w:r>
        <w:rPr>
          <w:rFonts w:ascii="Times New Roman" w:hAnsi="Times New Roman" w:eastAsia="仿宋_GB2312" w:cs="Times New Roman"/>
          <w:color w:val="auto"/>
          <w:sz w:val="32"/>
          <w:szCs w:val="32"/>
        </w:rPr>
        <w:t>预算</w:t>
      </w:r>
      <w:r>
        <w:rPr>
          <w:rFonts w:hint="eastAsia" w:ascii="Times New Roman" w:hAnsi="Times New Roman" w:eastAsia="仿宋_GB2312" w:cs="Times New Roman"/>
          <w:color w:val="auto"/>
          <w:sz w:val="32"/>
          <w:szCs w:val="32"/>
        </w:rPr>
        <w:t>数</w:t>
      </w:r>
      <w:r>
        <w:rPr>
          <w:rFonts w:ascii="Times New Roman" w:hAnsi="Times New Roman" w:eastAsia="仿宋_GB2312" w:cs="Times New Roman"/>
          <w:color w:val="auto"/>
          <w:sz w:val="32"/>
          <w:szCs w:val="32"/>
        </w:rPr>
        <w:t>决算</w:t>
      </w:r>
      <w:r>
        <w:rPr>
          <w:rFonts w:hint="eastAsia" w:ascii="Times New Roman" w:hAnsi="Times New Roman" w:eastAsia="仿宋_GB2312" w:cs="Times New Roman"/>
          <w:color w:val="auto"/>
          <w:sz w:val="32"/>
          <w:szCs w:val="32"/>
        </w:rPr>
        <w:t>数均</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w:t>
      </w:r>
    </w:p>
    <w:p w14:paraId="77C9A152">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去年</w:t>
      </w:r>
      <w:r>
        <w:rPr>
          <w:rFonts w:ascii="Times New Roman" w:hAnsi="Times New Roman" w:eastAsia="仿宋_GB2312" w:cs="Times New Roman"/>
          <w:color w:val="auto"/>
          <w:sz w:val="32"/>
          <w:szCs w:val="32"/>
        </w:rPr>
        <w:t>预算</w:t>
      </w:r>
      <w:r>
        <w:rPr>
          <w:rFonts w:hint="eastAsia" w:ascii="Times New Roman" w:hAnsi="Times New Roman" w:eastAsia="仿宋_GB2312" w:cs="Times New Roman"/>
          <w:color w:val="auto"/>
          <w:sz w:val="32"/>
          <w:szCs w:val="32"/>
        </w:rPr>
        <w:t>数</w:t>
      </w:r>
      <w:r>
        <w:rPr>
          <w:rFonts w:ascii="Times New Roman" w:hAnsi="Times New Roman" w:eastAsia="仿宋_GB2312" w:cs="Times New Roman"/>
          <w:color w:val="auto"/>
          <w:sz w:val="32"/>
          <w:szCs w:val="32"/>
        </w:rPr>
        <w:t>决算</w:t>
      </w:r>
      <w:r>
        <w:rPr>
          <w:rFonts w:hint="eastAsia" w:ascii="Times New Roman" w:hAnsi="Times New Roman" w:eastAsia="仿宋_GB2312" w:cs="Times New Roman"/>
          <w:color w:val="auto"/>
          <w:sz w:val="32"/>
          <w:szCs w:val="32"/>
        </w:rPr>
        <w:t>数均</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w:t>
      </w:r>
    </w:p>
    <w:p w14:paraId="49B050AD">
      <w:pPr>
        <w:pStyle w:val="14"/>
        <w:overflowPunct w:val="0"/>
        <w:autoSpaceDE/>
        <w:autoSpaceDN/>
        <w:spacing w:line="600" w:lineRule="exact"/>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w:t>
      </w:r>
      <w:r>
        <w:rPr>
          <w:rFonts w:ascii="Times New Roman" w:hAnsi="Times New Roman" w:eastAsia="楷体_GB2312" w:cs="Times New Roman"/>
          <w:b/>
          <w:bCs/>
          <w:i/>
          <w:color w:val="auto"/>
          <w:sz w:val="32"/>
          <w:szCs w:val="32"/>
        </w:rPr>
        <w:t>（三公经费支出口径应在专业名词解释中予以说明）</w:t>
      </w:r>
    </w:p>
    <w:p w14:paraId="5F3B4C07">
      <w:pPr>
        <w:snapToGrid w:val="0"/>
        <w:spacing w:line="52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0.85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0.10</w:t>
      </w:r>
      <w:r>
        <w:rPr>
          <w:rFonts w:ascii="Times New Roman" w:hAnsi="Times New Roman" w:eastAsia="仿宋_GB2312" w:cs="Times New Roman"/>
          <w:sz w:val="32"/>
          <w:szCs w:val="32"/>
        </w:rPr>
        <w:t>万元，</w:t>
      </w:r>
      <w:r>
        <w:rPr>
          <w:rFonts w:hint="eastAsia" w:ascii="仿宋_GB2312" w:hAnsi="仿宋_GB2312" w:eastAsia="仿宋_GB2312" w:cs="仿宋_GB2312"/>
          <w:sz w:val="32"/>
          <w:szCs w:val="32"/>
        </w:rPr>
        <w:t>决</w:t>
      </w:r>
      <w:r>
        <w:rPr>
          <w:rFonts w:hint="eastAsia" w:ascii="仿宋_GB2312" w:hAnsi="仿宋_GB2312" w:eastAsia="仿宋_GB2312" w:cs="仿宋_GB2312"/>
          <w:kern w:val="0"/>
          <w:sz w:val="32"/>
          <w:szCs w:val="32"/>
        </w:rPr>
        <w:t>算数</w:t>
      </w:r>
      <w:r>
        <w:rPr>
          <w:rFonts w:hint="eastAsia" w:ascii="仿宋_GB2312" w:hAnsi="仿宋_GB2312" w:eastAsia="仿宋_GB2312" w:cs="仿宋_GB2312"/>
          <w:sz w:val="32"/>
          <w:szCs w:val="32"/>
        </w:rPr>
        <w:t>比本年预算</w:t>
      </w:r>
      <w:r>
        <w:rPr>
          <w:rFonts w:hint="eastAsia" w:ascii="仿宋_GB2312" w:hAnsi="仿宋_GB2312" w:eastAsia="仿宋_GB2312" w:cs="仿宋_GB2312"/>
          <w:kern w:val="0"/>
          <w:sz w:val="32"/>
          <w:szCs w:val="32"/>
        </w:rPr>
        <w:t>数</w:t>
      </w:r>
      <w:r>
        <w:rPr>
          <w:rFonts w:hint="eastAsia" w:ascii="仿宋_GB2312" w:hAnsi="仿宋_GB2312" w:eastAsia="仿宋_GB2312" w:cs="仿宋_GB2312"/>
          <w:sz w:val="32"/>
          <w:szCs w:val="32"/>
        </w:rPr>
        <w:t>减少了0.75万元，节约的幅度达88.24%。</w:t>
      </w:r>
      <w:r>
        <w:rPr>
          <w:rFonts w:ascii="Times New Roman" w:hAnsi="Times New Roman" w:eastAsia="仿宋_GB2312" w:cs="Times New Roman"/>
          <w:sz w:val="32"/>
          <w:szCs w:val="32"/>
        </w:rPr>
        <w:t>主要原因是</w:t>
      </w:r>
      <w:r>
        <w:rPr>
          <w:rFonts w:hint="eastAsia" w:ascii="仿宋_GB2312" w:hAnsi="仿宋_GB2312" w:eastAsia="仿宋_GB2312" w:cs="仿宋_GB2312"/>
          <w:sz w:val="32"/>
          <w:szCs w:val="32"/>
        </w:rPr>
        <w:t>单位响应中央提倡厉行节约反对浪费条例精神，大力压减公务接待费</w:t>
      </w:r>
      <w:r>
        <w:rPr>
          <w:rFonts w:hint="eastAsia" w:ascii="仿宋_GB2312" w:eastAsia="仿宋_GB2312"/>
          <w:sz w:val="32"/>
          <w:szCs w:val="32"/>
        </w:rPr>
        <w:t>；</w:t>
      </w:r>
      <w:r>
        <w:rPr>
          <w:rFonts w:hint="eastAsia" w:ascii="仿宋_GB2312" w:hAnsi="仿宋_GB2312" w:eastAsia="仿宋_GB2312" w:cs="仿宋_GB2312"/>
          <w:sz w:val="32"/>
          <w:szCs w:val="32"/>
        </w:rPr>
        <w:t>决</w:t>
      </w:r>
      <w:r>
        <w:rPr>
          <w:rFonts w:hint="eastAsia" w:ascii="仿宋_GB2312" w:hAnsi="仿宋_GB2312" w:eastAsia="仿宋_GB2312" w:cs="仿宋_GB2312"/>
          <w:kern w:val="0"/>
          <w:sz w:val="32"/>
          <w:szCs w:val="32"/>
        </w:rPr>
        <w:t>算数</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rPr>
        <w:t>减少0.28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降低73.68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w:t>
      </w:r>
      <w:r>
        <w:rPr>
          <w:rFonts w:hint="eastAsia" w:ascii="Times New Roman" w:hAnsi="Times New Roman" w:eastAsia="仿宋_GB2312" w:cs="Times New Roman"/>
          <w:sz w:val="32"/>
          <w:szCs w:val="32"/>
        </w:rPr>
        <w:t>也</w:t>
      </w:r>
      <w:r>
        <w:rPr>
          <w:rFonts w:ascii="Times New Roman" w:hAnsi="Times New Roman" w:eastAsia="仿宋_GB2312" w:cs="Times New Roman"/>
          <w:sz w:val="32"/>
          <w:szCs w:val="32"/>
        </w:rPr>
        <w:t>是</w:t>
      </w:r>
      <w:r>
        <w:rPr>
          <w:rFonts w:hint="eastAsia" w:ascii="仿宋_GB2312" w:hAnsi="仿宋_GB2312" w:eastAsia="仿宋_GB2312" w:cs="仿宋_GB2312"/>
          <w:sz w:val="32"/>
          <w:szCs w:val="32"/>
          <w:shd w:val="clear" w:color="auto" w:fill="FFFFFF"/>
        </w:rPr>
        <w:t>响应“厉行节约”的号召、尽量压缩公务接待费。</w:t>
      </w:r>
      <w:r>
        <w:rPr>
          <w:rFonts w:ascii="Times New Roman" w:hAnsi="Times New Roman" w:eastAsia="仿宋_GB2312" w:cs="Times New Roman"/>
          <w:sz w:val="32"/>
          <w:szCs w:val="32"/>
        </w:rPr>
        <w:t xml:space="preserve"> </w:t>
      </w:r>
    </w:p>
    <w:p w14:paraId="0A90CC5F">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rPr>
        <w:t>10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rPr>
        <w:t>为招待永州市工业企业改制服务办公室的同志来检查</w:t>
      </w:r>
      <w:r>
        <w:rPr>
          <w:rFonts w:hint="eastAsia" w:ascii="仿宋_GB2312" w:hAnsi="仿宋" w:eastAsia="仿宋_GB2312" w:cs="仿宋"/>
          <w:color w:val="auto"/>
          <w:sz w:val="32"/>
          <w:szCs w:val="32"/>
        </w:rPr>
        <w:t>工作</w:t>
      </w:r>
      <w:r>
        <w:rPr>
          <w:rFonts w:ascii="Times New Roman" w:hAnsi="Times New Roman" w:eastAsia="仿宋_GB2312" w:cs="Times New Roman"/>
          <w:color w:val="auto"/>
          <w:sz w:val="32"/>
          <w:szCs w:val="32"/>
        </w:rPr>
        <w:t>发生的接待支出。</w:t>
      </w:r>
    </w:p>
    <w:p w14:paraId="7C9B947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D8A6C44">
      <w:pPr>
        <w:pStyle w:val="14"/>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万元。具体情况如下：</w:t>
      </w:r>
      <w:r>
        <w:rPr>
          <w:rFonts w:ascii="Times New Roman" w:hAnsi="Times New Roman" w:eastAsia="楷体_GB2312" w:cs="Times New Roman"/>
          <w:b/>
          <w:bCs/>
          <w:i/>
          <w:color w:val="auto"/>
          <w:sz w:val="32"/>
          <w:szCs w:val="32"/>
        </w:rPr>
        <w:t>本单位无政府性基金收支</w:t>
      </w:r>
      <w:r>
        <w:rPr>
          <w:rFonts w:hint="eastAsia" w:ascii="Times New Roman" w:hAnsi="Times New Roman" w:eastAsia="楷体_GB2312" w:cs="Times New Roman"/>
          <w:b/>
          <w:bCs/>
          <w:i/>
          <w:color w:val="auto"/>
          <w:sz w:val="32"/>
          <w:szCs w:val="32"/>
        </w:rPr>
        <w:t>。</w:t>
      </w:r>
    </w:p>
    <w:p w14:paraId="7814853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1B11839">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本部门2024年度机关运行经费支出</w:t>
      </w:r>
      <w:r>
        <w:rPr>
          <w:rFonts w:hint="eastAsia" w:ascii="Times New Roman" w:hAnsi="Times New Roman" w:eastAsia="仿宋_GB2312" w:cs="Times New Roman"/>
          <w:color w:val="auto"/>
          <w:sz w:val="32"/>
          <w:szCs w:val="32"/>
        </w:rPr>
        <w:t>6.73</w:t>
      </w:r>
      <w:r>
        <w:rPr>
          <w:rFonts w:ascii="Times New Roman" w:hAnsi="Times New Roman" w:eastAsia="仿宋_GB2312" w:cs="Times New Roman"/>
          <w:color w:val="auto"/>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color w:val="auto"/>
          <w:sz w:val="32"/>
          <w:szCs w:val="32"/>
        </w:rPr>
        <w:t>，比年初预算数减少</w:t>
      </w:r>
      <w:r>
        <w:rPr>
          <w:rFonts w:hint="eastAsia" w:ascii="Times New Roman" w:hAnsi="Times New Roman" w:eastAsia="仿宋_GB2312" w:cs="Times New Roman"/>
          <w:color w:val="auto"/>
          <w:sz w:val="32"/>
          <w:szCs w:val="32"/>
        </w:rPr>
        <w:t>7.39</w:t>
      </w:r>
      <w:r>
        <w:rPr>
          <w:rFonts w:ascii="Times New Roman" w:hAnsi="Times New Roman" w:eastAsia="仿宋_GB2312" w:cs="Times New Roman"/>
          <w:color w:val="auto"/>
          <w:sz w:val="32"/>
          <w:szCs w:val="32"/>
        </w:rPr>
        <w:t>万元，降低</w:t>
      </w:r>
      <w:r>
        <w:rPr>
          <w:rFonts w:hint="eastAsia" w:ascii="Times New Roman" w:hAnsi="Times New Roman" w:eastAsia="仿宋_GB2312" w:cs="Times New Roman"/>
          <w:color w:val="auto"/>
          <w:sz w:val="32"/>
          <w:szCs w:val="32"/>
        </w:rPr>
        <w:t>52.34</w:t>
      </w:r>
      <w:r>
        <w:rPr>
          <w:rFonts w:ascii="Times New Roman" w:hAnsi="Times New Roman" w:eastAsia="仿宋_GB2312" w:cs="Times New Roman"/>
          <w:color w:val="auto"/>
          <w:sz w:val="32"/>
          <w:szCs w:val="32"/>
        </w:rPr>
        <w:t>%。主要原因</w:t>
      </w:r>
      <w:r>
        <w:rPr>
          <w:rFonts w:hint="eastAsia" w:ascii="Times New Roman" w:hAnsi="Times New Roman" w:eastAsia="仿宋_GB2312" w:cs="Times New Roman"/>
          <w:color w:val="auto"/>
          <w:sz w:val="32"/>
          <w:szCs w:val="32"/>
        </w:rPr>
        <w:t>一</w:t>
      </w:r>
      <w:r>
        <w:rPr>
          <w:rFonts w:ascii="Times New Roman" w:hAnsi="Times New Roman" w:eastAsia="仿宋_GB2312" w:cs="Times New Roman"/>
          <w:color w:val="auto"/>
          <w:sz w:val="32"/>
          <w:szCs w:val="32"/>
        </w:rPr>
        <w:t>是</w:t>
      </w:r>
      <w:r>
        <w:rPr>
          <w:rFonts w:hint="eastAsia" w:ascii="Times New Roman" w:hAnsi="Times New Roman" w:eastAsia="仿宋_GB2312" w:cs="Times New Roman"/>
          <w:color w:val="auto"/>
          <w:sz w:val="32"/>
          <w:szCs w:val="32"/>
        </w:rPr>
        <w:t>厉行节约的结果；二是2024年5月份有一人退休，人员减少费用相对减少了。</w:t>
      </w:r>
    </w:p>
    <w:p w14:paraId="0171A3F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D22694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0.03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因当年的在职员工的非学历教育培训费还未付款。</w:t>
      </w:r>
    </w:p>
    <w:p w14:paraId="377C693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3A47E5A">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0.49</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0.49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%，其政府采购工程支出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万元，中：授予小微企业合同金额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12FA3AFA">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8B4429D">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辆；单位价值100万元以上设备（不含车辆）XX台（套）。</w:t>
      </w:r>
    </w:p>
    <w:p w14:paraId="3726BEA9">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8624A6C">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w:t>
      </w:r>
      <w:r>
        <w:rPr>
          <w:rFonts w:hint="eastAsia" w:ascii="Times New Roman" w:hAnsi="Times New Roman" w:eastAsia="仿宋_GB2312" w:cs="Times New Roman"/>
          <w:kern w:val="0"/>
          <w:sz w:val="32"/>
          <w:szCs w:val="32"/>
        </w:rPr>
        <w:t>年初</w:t>
      </w:r>
      <w:r>
        <w:rPr>
          <w:rFonts w:ascii="Times New Roman" w:hAnsi="Times New Roman" w:eastAsia="仿宋_GB2312"/>
          <w:sz w:val="32"/>
          <w:szCs w:val="32"/>
        </w:rPr>
        <w:t>预算数</w:t>
      </w:r>
      <w:r>
        <w:rPr>
          <w:rFonts w:hint="eastAsia" w:ascii="Times New Roman" w:hAnsi="Times New Roman" w:eastAsia="仿宋_GB2312"/>
          <w:sz w:val="32"/>
          <w:szCs w:val="32"/>
        </w:rPr>
        <w:t>65.86</w:t>
      </w:r>
      <w:r>
        <w:rPr>
          <w:rFonts w:ascii="Times New Roman" w:hAnsi="Times New Roman" w:eastAsia="仿宋_GB2312"/>
          <w:sz w:val="32"/>
          <w:szCs w:val="32"/>
        </w:rPr>
        <w:t>万元</w:t>
      </w:r>
      <w:r>
        <w:rPr>
          <w:rFonts w:hint="eastAsia" w:ascii="Times New Roman" w:hAnsi="Times New Roman" w:eastAsia="仿宋_GB2312"/>
          <w:sz w:val="32"/>
          <w:szCs w:val="32"/>
        </w:rPr>
        <w:t>，</w:t>
      </w:r>
      <w:r>
        <w:rPr>
          <w:rFonts w:ascii="Times New Roman" w:hAnsi="Times New Roman" w:eastAsia="仿宋_GB2312"/>
          <w:sz w:val="32"/>
          <w:szCs w:val="32"/>
        </w:rPr>
        <w:t>全年预算数</w:t>
      </w:r>
      <w:r>
        <w:rPr>
          <w:rFonts w:hint="eastAsia" w:ascii="Times New Roman" w:hAnsi="Times New Roman" w:eastAsia="仿宋_GB2312"/>
          <w:sz w:val="32"/>
          <w:szCs w:val="32"/>
        </w:rPr>
        <w:t>108.91</w:t>
      </w:r>
      <w:r>
        <w:rPr>
          <w:rFonts w:ascii="Times New Roman" w:hAnsi="Times New Roman" w:eastAsia="仿宋_GB2312"/>
          <w:sz w:val="32"/>
          <w:szCs w:val="32"/>
        </w:rPr>
        <w:t>万元，</w:t>
      </w:r>
      <w:r>
        <w:rPr>
          <w:rFonts w:hint="eastAsia" w:ascii="仿宋_GB2312" w:hAnsi="仿宋_GB2312" w:eastAsia="仿宋_GB2312" w:cs="仿宋_GB2312"/>
          <w:bCs/>
          <w:kern w:val="0"/>
          <w:sz w:val="32"/>
          <w:szCs w:val="32"/>
        </w:rPr>
        <w:t>全部是</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本单位本年度无项目支出，无重点项目支出，预算绩效管理开展情况、绩效目标和绩效评价报告等均已按照财政绩效部门要求已上报（公开）</w:t>
      </w:r>
    </w:p>
    <w:p w14:paraId="6072A526">
      <w:pPr>
        <w:overflowPunct w:val="0"/>
        <w:spacing w:line="600" w:lineRule="exact"/>
        <w:ind w:firstLine="470" w:firstLineChars="147"/>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二是部门评价开展情况（如有，一级预算部门填写）。</w:t>
      </w:r>
      <w:r>
        <w:rPr>
          <w:rFonts w:hint="eastAsia" w:ascii="Times New Roman" w:hAnsi="Times New Roman" w:eastAsia="仿宋_GB2312" w:cs="Times New Roman"/>
          <w:b/>
          <w:bCs/>
          <w:kern w:val="0"/>
          <w:sz w:val="32"/>
          <w:szCs w:val="32"/>
        </w:rPr>
        <w:t>略</w:t>
      </w:r>
    </w:p>
    <w:p w14:paraId="40833173">
      <w:pPr>
        <w:pStyle w:val="9"/>
        <w:ind w:left="420" w:firstLine="420"/>
        <w:jc w:val="both"/>
        <w:rPr>
          <w:rFonts w:ascii="Times New Roman" w:hAnsi="Times New Roman" w:eastAsia="楷体_GB2312"/>
          <w:b/>
          <w:bCs/>
          <w:sz w:val="32"/>
          <w:szCs w:val="32"/>
        </w:rPr>
      </w:pPr>
      <w:r>
        <w:rPr>
          <w:rFonts w:ascii="Times New Roman" w:hAnsi="Times New Roman" w:eastAsia="楷体_GB2312"/>
          <w:b/>
          <w:bCs/>
          <w:sz w:val="32"/>
          <w:szCs w:val="32"/>
        </w:rPr>
        <w:t>（二）绩效评价结果。</w:t>
      </w:r>
    </w:p>
    <w:p w14:paraId="14E0F98C">
      <w:pPr>
        <w:pStyle w:val="9"/>
        <w:ind w:left="420" w:leftChars="200" w:firstLine="729" w:firstLineChars="228"/>
        <w:jc w:val="both"/>
        <w:rPr>
          <w:rFonts w:ascii="仿宋_GB2312" w:hAnsi="仿宋" w:eastAsia="仿宋_GB2312" w:cs="仿宋"/>
          <w:sz w:val="32"/>
          <w:szCs w:val="32"/>
        </w:rPr>
      </w:pPr>
      <w:r>
        <w:rPr>
          <w:rFonts w:ascii="Times New Roman" w:hAnsi="Times New Roman" w:eastAsia="仿宋_GB2312"/>
          <w:b/>
          <w:bCs/>
          <w:sz w:val="32"/>
          <w:szCs w:val="32"/>
        </w:rPr>
        <w:t>一是绩效自评结果。</w:t>
      </w:r>
      <w:r>
        <w:rPr>
          <w:rFonts w:ascii="Times New Roman" w:hAnsi="Times New Roman" w:eastAsia="仿宋_GB2312"/>
          <w:sz w:val="32"/>
          <w:szCs w:val="32"/>
        </w:rPr>
        <w:t>2024年度本</w:t>
      </w:r>
      <w:r>
        <w:rPr>
          <w:rFonts w:hint="eastAsia" w:ascii="仿宋_GB2312" w:hAnsi="Times New Roman" w:eastAsia="仿宋_GB2312"/>
          <w:sz w:val="32"/>
          <w:szCs w:val="32"/>
        </w:rPr>
        <w:t>部门（单位）整体支出全年预算数108.91万元，执行数96.96万元，完成全年预算的89.03%，绩效自评得分95分，评价等级为“优秀”。绩效目标完成情况：</w:t>
      </w:r>
      <w:r>
        <w:rPr>
          <w:rFonts w:hint="eastAsia" w:ascii="仿宋_GB2312" w:eastAsia="仿宋_GB2312" w:hAnsiTheme="minorEastAsia" w:cstheme="minorEastAsia"/>
          <w:sz w:val="32"/>
          <w:szCs w:val="32"/>
        </w:rPr>
        <w:t>根据绩效评价指标制订绩效评价方案，收集部门预算决算报表等相关资料并审查核实，按要求撰写并提交评价报告；</w:t>
      </w:r>
      <w:r>
        <w:rPr>
          <w:rFonts w:hint="eastAsia" w:ascii="仿宋_GB2312" w:hAnsi="Times New Roman" w:eastAsia="仿宋_GB2312"/>
          <w:sz w:val="32"/>
          <w:szCs w:val="32"/>
        </w:rPr>
        <w:t>整体支出绩效</w:t>
      </w:r>
      <w:r>
        <w:rPr>
          <w:rFonts w:hint="eastAsia" w:ascii="仿宋_GB2312" w:hAnsi="仿宋" w:eastAsia="仿宋_GB2312" w:cs="仿宋"/>
          <w:sz w:val="32"/>
          <w:szCs w:val="32"/>
        </w:rPr>
        <w:t>已按预期完成，</w:t>
      </w:r>
      <w:r>
        <w:rPr>
          <w:rFonts w:hint="eastAsia" w:ascii="仿宋_GB2312" w:eastAsia="仿宋_GB2312" w:hAnsiTheme="minorEastAsia" w:cstheme="minorEastAsia"/>
          <w:sz w:val="32"/>
          <w:szCs w:val="32"/>
        </w:rPr>
        <w:t>从基本支出情况看，控制了人员经费的支出。遵循厉行节约的原则，努力降低行政运行成本，提高行政效能，在“三公经费”的使用上，严格贯彻落实八项规定精神要求，资金支出控制在预算范围内未超支，公用经费控制率为100%。社会和公众都满意</w:t>
      </w:r>
      <w:r>
        <w:rPr>
          <w:rFonts w:hint="eastAsia" w:ascii="仿宋_GB2312" w:eastAsia="仿宋_GB2312" w:hAnsiTheme="minorEastAsia" w:cstheme="minorEastAsia"/>
          <w:b/>
          <w:bCs/>
          <w:sz w:val="32"/>
          <w:szCs w:val="32"/>
        </w:rPr>
        <w:t>。</w:t>
      </w:r>
    </w:p>
    <w:p w14:paraId="7866CC17">
      <w:pPr>
        <w:pStyle w:val="9"/>
        <w:widowControl/>
        <w:spacing w:line="33" w:lineRule="atLeast"/>
        <w:ind w:firstLine="960" w:firstLineChars="300"/>
        <w:jc w:val="both"/>
        <w:rPr>
          <w:rFonts w:ascii="仿宋_GB2312" w:hAnsi="Times New Roman" w:eastAsia="仿宋_GB2312"/>
          <w:b/>
          <w:sz w:val="32"/>
          <w:szCs w:val="32"/>
        </w:rPr>
      </w:pPr>
      <w:r>
        <w:rPr>
          <w:rFonts w:hint="eastAsia" w:ascii="仿宋_GB2312" w:hAnsi="Times New Roman" w:eastAsia="仿宋_GB2312"/>
          <w:b/>
          <w:sz w:val="32"/>
          <w:szCs w:val="32"/>
        </w:rPr>
        <w:t>二是发现的主要问题及原因：</w:t>
      </w:r>
    </w:p>
    <w:p w14:paraId="6721C7D8">
      <w:pPr>
        <w:pStyle w:val="9"/>
        <w:spacing w:line="33" w:lineRule="atLeast"/>
        <w:ind w:firstLine="800" w:firstLineChars="250"/>
        <w:jc w:val="both"/>
        <w:rPr>
          <w:rFonts w:ascii="仿宋_GB2312" w:hAnsi="仿宋" w:eastAsia="仿宋_GB2312" w:cs="仿宋"/>
          <w:sz w:val="32"/>
          <w:szCs w:val="32"/>
        </w:rPr>
      </w:pPr>
      <w:r>
        <w:rPr>
          <w:rFonts w:hint="eastAsia" w:ascii="仿宋_GB2312" w:hAnsi="楷体_GB2312" w:eastAsia="仿宋_GB2312" w:cs="楷体_GB2312"/>
          <w:sz w:val="32"/>
          <w:szCs w:val="32"/>
        </w:rPr>
        <w:t>绩效监控缺乏及时性。</w:t>
      </w:r>
      <w:r>
        <w:rPr>
          <w:rFonts w:hint="eastAsia" w:ascii="仿宋_GB2312" w:eastAsia="仿宋_GB2312" w:hAnsiTheme="minorEastAsia" w:cstheme="minorEastAsia"/>
          <w:bCs/>
          <w:color w:val="000000"/>
          <w:sz w:val="32"/>
          <w:szCs w:val="32"/>
        </w:rPr>
        <w:t>因本单位人员特别少，人力资源严重不足，控制难度大。</w:t>
      </w:r>
    </w:p>
    <w:p w14:paraId="047A158B">
      <w:pPr>
        <w:pStyle w:val="9"/>
        <w:shd w:val="clear" w:color="auto" w:fill="FFFFFF"/>
        <w:ind w:firstLine="960" w:firstLineChars="300"/>
        <w:jc w:val="both"/>
        <w:rPr>
          <w:rFonts w:ascii="仿宋_GB2312" w:hAnsi="仿宋" w:eastAsia="仿宋_GB2312" w:cs="仿宋"/>
          <w:sz w:val="32"/>
          <w:szCs w:val="32"/>
        </w:rPr>
      </w:pPr>
      <w:r>
        <w:rPr>
          <w:rFonts w:hint="eastAsia" w:ascii="仿宋_GB2312" w:hAnsi="Times New Roman" w:eastAsia="仿宋_GB2312"/>
          <w:sz w:val="32"/>
          <w:szCs w:val="32"/>
        </w:rPr>
        <w:t>下一步改进措施：</w:t>
      </w:r>
      <w:r>
        <w:rPr>
          <w:rFonts w:hint="eastAsia" w:ascii="仿宋_GB2312" w:eastAsia="仿宋_GB2312" w:hAnsiTheme="minorEastAsia" w:cstheme="minorEastAsia"/>
          <w:bCs/>
          <w:color w:val="000000"/>
          <w:sz w:val="32"/>
          <w:szCs w:val="32"/>
        </w:rPr>
        <w:t>进一步完善和落实相关管理制度，全体工作人员应严格遵守各项制度；</w:t>
      </w:r>
      <w:r>
        <w:rPr>
          <w:rFonts w:hint="eastAsia" w:ascii="仿宋_GB2312" w:hAnsi="楷体_GB2312" w:eastAsia="仿宋_GB2312" w:cs="楷体_GB2312"/>
          <w:sz w:val="32"/>
          <w:szCs w:val="32"/>
        </w:rPr>
        <w:t>提高职工的绩效能力，及时完善绩效监控体系及绩效考核的要求。</w:t>
      </w:r>
    </w:p>
    <w:p w14:paraId="69552384">
      <w:pPr>
        <w:pStyle w:val="9"/>
        <w:widowControl/>
        <w:spacing w:line="370" w:lineRule="atLeast"/>
        <w:ind w:firstLine="736" w:firstLineChars="230"/>
        <w:rPr>
          <w:rFonts w:ascii="仿宋_GB2312" w:eastAsia="仿宋_GB2312" w:hAnsiTheme="minorEastAsia" w:cstheme="minorEastAsia"/>
          <w:sz w:val="32"/>
          <w:szCs w:val="32"/>
        </w:rPr>
      </w:pPr>
    </w:p>
    <w:p w14:paraId="7A7F8648">
      <w:pPr>
        <w:pStyle w:val="14"/>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0BEF1AF0">
      <w:pPr>
        <w:pStyle w:val="14"/>
        <w:jc w:val="center"/>
        <w:rPr>
          <w:rFonts w:ascii="Times New Roman" w:hAnsi="Times New Roman" w:cs="Times New Roman"/>
          <w:sz w:val="72"/>
          <w:szCs w:val="72"/>
        </w:rPr>
      </w:pPr>
    </w:p>
    <w:p w14:paraId="1A0D2F7B">
      <w:pPr>
        <w:pStyle w:val="14"/>
        <w:jc w:val="center"/>
        <w:rPr>
          <w:rFonts w:ascii="Times New Roman" w:hAnsi="Times New Roman" w:cs="Times New Roman"/>
          <w:sz w:val="72"/>
          <w:szCs w:val="72"/>
        </w:rPr>
      </w:pPr>
    </w:p>
    <w:p w14:paraId="7EF01ABD">
      <w:pPr>
        <w:pStyle w:val="14"/>
        <w:jc w:val="center"/>
        <w:rPr>
          <w:rFonts w:ascii="Times New Roman" w:hAnsi="Times New Roman" w:cs="Times New Roman"/>
          <w:sz w:val="72"/>
          <w:szCs w:val="72"/>
        </w:rPr>
      </w:pPr>
    </w:p>
    <w:p w14:paraId="29A6659D">
      <w:pPr>
        <w:pStyle w:val="14"/>
        <w:jc w:val="center"/>
        <w:rPr>
          <w:rFonts w:ascii="Times New Roman" w:hAnsi="Times New Roman" w:cs="Times New Roman"/>
          <w:sz w:val="72"/>
          <w:szCs w:val="72"/>
        </w:rPr>
      </w:pPr>
    </w:p>
    <w:p w14:paraId="52CCCDA9">
      <w:pPr>
        <w:pStyle w:val="14"/>
        <w:jc w:val="center"/>
        <w:rPr>
          <w:rFonts w:ascii="Times New Roman" w:hAnsi="Times New Roman" w:cs="Times New Roman"/>
          <w:sz w:val="72"/>
          <w:szCs w:val="72"/>
        </w:rPr>
      </w:pPr>
    </w:p>
    <w:p w14:paraId="6F9678FF">
      <w:pPr>
        <w:pStyle w:val="14"/>
        <w:jc w:val="center"/>
        <w:rPr>
          <w:rFonts w:ascii="Times New Roman" w:hAnsi="Times New Roman" w:cs="Times New Roman"/>
          <w:sz w:val="72"/>
          <w:szCs w:val="72"/>
        </w:rPr>
      </w:pPr>
    </w:p>
    <w:p w14:paraId="410A0817">
      <w:pPr>
        <w:pStyle w:val="14"/>
        <w:jc w:val="center"/>
        <w:rPr>
          <w:rFonts w:ascii="Times New Roman" w:hAnsi="Times New Roman" w:cs="Times New Roman"/>
          <w:sz w:val="72"/>
          <w:szCs w:val="72"/>
        </w:rPr>
      </w:pPr>
    </w:p>
    <w:p w14:paraId="2D3151A6">
      <w:pPr>
        <w:pStyle w:val="14"/>
        <w:jc w:val="center"/>
        <w:rPr>
          <w:rFonts w:ascii="Times New Roman" w:hAnsi="Times New Roman" w:cs="Times New Roman"/>
          <w:sz w:val="72"/>
          <w:szCs w:val="72"/>
        </w:rPr>
      </w:pPr>
    </w:p>
    <w:p w14:paraId="7F04A29C">
      <w:pPr>
        <w:pStyle w:val="14"/>
        <w:jc w:val="center"/>
        <w:rPr>
          <w:rFonts w:ascii="Times New Roman" w:hAnsi="Times New Roman" w:cs="Times New Roman"/>
          <w:sz w:val="72"/>
          <w:szCs w:val="72"/>
        </w:rPr>
      </w:pPr>
    </w:p>
    <w:p w14:paraId="3017CB8D">
      <w:pPr>
        <w:pStyle w:val="14"/>
        <w:jc w:val="center"/>
        <w:rPr>
          <w:rFonts w:ascii="Times New Roman" w:hAnsi="Times New Roman" w:cs="Times New Roman"/>
          <w:sz w:val="72"/>
          <w:szCs w:val="72"/>
        </w:rPr>
      </w:pPr>
    </w:p>
    <w:p w14:paraId="45E38B74">
      <w:pPr>
        <w:pStyle w:val="14"/>
        <w:jc w:val="both"/>
        <w:rPr>
          <w:rFonts w:ascii="Times New Roman" w:hAnsi="Times New Roman" w:cs="Times New Roman"/>
          <w:sz w:val="72"/>
          <w:szCs w:val="72"/>
        </w:rPr>
      </w:pPr>
    </w:p>
    <w:p w14:paraId="607D1763">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50D25B21">
      <w:pPr>
        <w:widowControl/>
        <w:jc w:val="left"/>
        <w:rPr>
          <w:rFonts w:ascii="Times New Roman" w:hAnsi="Times New Roman" w:cs="Times New Roman"/>
          <w:color w:val="000000"/>
          <w:kern w:val="0"/>
          <w:sz w:val="32"/>
          <w:szCs w:val="32"/>
        </w:rPr>
      </w:pPr>
    </w:p>
    <w:p w14:paraId="2C867487">
      <w:pPr>
        <w:spacing w:line="600" w:lineRule="exact"/>
        <w:ind w:firstLine="660"/>
        <w:rPr>
          <w:rFonts w:ascii="仿宋_GB2312" w:hAnsi="仿宋_GB2312" w:eastAsia="仿宋_GB2312" w:cs="仿宋_GB2312"/>
          <w:sz w:val="32"/>
          <w:szCs w:val="32"/>
        </w:rPr>
      </w:pPr>
      <w:r>
        <w:rPr>
          <w:rFonts w:ascii="Times New Roman" w:hAnsi="Times New Roman" w:eastAsia="仿宋_GB2312" w:cs="Times New Roman"/>
          <w:color w:val="000000"/>
          <w:kern w:val="0"/>
          <w:sz w:val="32"/>
          <w:szCs w:val="32"/>
        </w:rPr>
        <w:t>一、</w:t>
      </w:r>
      <w:r>
        <w:rPr>
          <w:rFonts w:hint="eastAsia" w:ascii="仿宋_GB2312" w:hAnsi="仿宋_GB2312" w:eastAsia="仿宋_GB2312" w:cs="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2CF8492C">
      <w:pPr>
        <w:spacing w:line="600" w:lineRule="exact"/>
        <w:ind w:firstLine="660"/>
        <w:rPr>
          <w:rFonts w:ascii="仿宋_GB2312" w:hAnsi="仿宋_GB2312" w:eastAsia="仿宋_GB2312" w:cs="仿宋_GB2312"/>
          <w:sz w:val="32"/>
          <w:szCs w:val="32"/>
        </w:rPr>
      </w:pPr>
      <w:r>
        <w:rPr>
          <w:rFonts w:ascii="Times New Roman" w:hAnsi="Times New Roman" w:eastAsia="仿宋_GB2312" w:cs="Times New Roman"/>
          <w:color w:val="000000"/>
          <w:kern w:val="0"/>
          <w:sz w:val="32"/>
          <w:szCs w:val="32"/>
        </w:rPr>
        <w:t>二、</w:t>
      </w:r>
      <w:r>
        <w:rPr>
          <w:rFonts w:hint="eastAsia" w:ascii="仿宋_GB2312" w:hAnsi="仿宋_GB2312" w:eastAsia="仿宋_GB2312" w:cs="仿宋_GB2312"/>
          <w:sz w:val="32"/>
          <w:szCs w:val="32"/>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55B0E11D">
      <w:pPr>
        <w:pStyle w:val="14"/>
        <w:jc w:val="center"/>
        <w:rPr>
          <w:rFonts w:ascii="Times New Roman" w:hAnsi="Times New Roman" w:cs="Times New Roman"/>
          <w:sz w:val="72"/>
          <w:szCs w:val="72"/>
        </w:rPr>
      </w:pPr>
    </w:p>
    <w:p w14:paraId="6887F541">
      <w:pPr>
        <w:pStyle w:val="14"/>
        <w:jc w:val="center"/>
        <w:rPr>
          <w:rFonts w:ascii="Times New Roman" w:hAnsi="Times New Roman" w:cs="Times New Roman"/>
          <w:sz w:val="72"/>
          <w:szCs w:val="72"/>
        </w:rPr>
      </w:pPr>
    </w:p>
    <w:p w14:paraId="6F33BF71">
      <w:pPr>
        <w:pStyle w:val="14"/>
        <w:jc w:val="center"/>
        <w:rPr>
          <w:rFonts w:ascii="Times New Roman" w:hAnsi="Times New Roman" w:cs="Times New Roman"/>
          <w:sz w:val="72"/>
          <w:szCs w:val="72"/>
        </w:rPr>
      </w:pPr>
    </w:p>
    <w:p w14:paraId="1A981F60">
      <w:pPr>
        <w:pStyle w:val="14"/>
        <w:jc w:val="center"/>
        <w:rPr>
          <w:rFonts w:ascii="Times New Roman" w:hAnsi="Times New Roman" w:cs="Times New Roman"/>
          <w:sz w:val="72"/>
          <w:szCs w:val="72"/>
        </w:rPr>
      </w:pPr>
    </w:p>
    <w:p w14:paraId="0B1F1885">
      <w:pPr>
        <w:pStyle w:val="14"/>
        <w:jc w:val="center"/>
        <w:rPr>
          <w:rFonts w:ascii="Times New Roman" w:hAnsi="Times New Roman" w:cs="Times New Roman"/>
          <w:sz w:val="72"/>
          <w:szCs w:val="72"/>
        </w:rPr>
      </w:pPr>
    </w:p>
    <w:p w14:paraId="6573EEAD">
      <w:pPr>
        <w:pStyle w:val="14"/>
        <w:jc w:val="center"/>
        <w:rPr>
          <w:rFonts w:ascii="Times New Roman" w:hAnsi="Times New Roman" w:cs="Times New Roman"/>
          <w:sz w:val="72"/>
          <w:szCs w:val="72"/>
        </w:rPr>
      </w:pPr>
    </w:p>
    <w:p w14:paraId="0BE34DA2">
      <w:pPr>
        <w:pStyle w:val="14"/>
        <w:jc w:val="both"/>
        <w:rPr>
          <w:rFonts w:ascii="Times New Roman" w:hAnsi="Times New Roman" w:cs="Times New Roman"/>
          <w:sz w:val="72"/>
          <w:szCs w:val="72"/>
        </w:rPr>
      </w:pPr>
    </w:p>
    <w:p w14:paraId="379CCDE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7E29DC88">
      <w:pPr>
        <w:rPr>
          <w:rFonts w:ascii="Times New Roman" w:hAnsi="Times New Roman" w:cs="Times New Roman"/>
          <w:sz w:val="72"/>
          <w:szCs w:val="72"/>
        </w:rPr>
      </w:pPr>
    </w:p>
    <w:p w14:paraId="51BA1342">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w:t>
      </w:r>
      <w:r>
        <w:rPr>
          <w:rFonts w:hint="eastAsia" w:ascii="Times New Roman" w:hAnsi="Times New Roman" w:eastAsia="仿宋_GB2312" w:cs="Times New Roman"/>
          <w:sz w:val="32"/>
          <w:szCs w:val="32"/>
        </w:rPr>
        <w:t>表</w:t>
      </w:r>
      <w:r>
        <w:rPr>
          <w:rFonts w:ascii="Times New Roman" w:hAnsi="Times New Roman" w:eastAsia="仿宋_GB2312" w:cs="Times New Roman"/>
          <w:sz w:val="32"/>
          <w:szCs w:val="32"/>
        </w:rPr>
        <w:t>。</w:t>
      </w:r>
    </w:p>
    <w:p w14:paraId="73530BA3">
      <w:pPr>
        <w:pStyle w:val="14"/>
        <w:jc w:val="center"/>
        <w:rPr>
          <w:rFonts w:ascii="Times New Roman" w:hAnsi="Times New Roman" w:cs="Times New Roman"/>
          <w:sz w:val="72"/>
          <w:szCs w:val="72"/>
        </w:rPr>
      </w:pPr>
    </w:p>
    <w:p w14:paraId="1C3DDBE7">
      <w:pPr>
        <w:pStyle w:val="9"/>
        <w:widowControl/>
        <w:spacing w:line="33" w:lineRule="atLeast"/>
        <w:ind w:firstLine="720" w:firstLineChars="200"/>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蓝山县工业企业改制服务办公室</w:t>
      </w:r>
    </w:p>
    <w:p w14:paraId="7824A963">
      <w:pPr>
        <w:pStyle w:val="9"/>
        <w:widowControl/>
        <w:spacing w:line="33" w:lineRule="atLeast"/>
        <w:ind w:firstLine="720" w:firstLineChars="200"/>
        <w:jc w:val="center"/>
        <w:rPr>
          <w:rFonts w:ascii="仿宋_GB2312" w:hAnsi="仿宋_GB2312" w:eastAsia="仿宋_GB2312" w:cs="仿宋_GB2312"/>
          <w:b/>
          <w:sz w:val="30"/>
          <w:szCs w:val="30"/>
        </w:rPr>
      </w:pPr>
      <w:r>
        <w:rPr>
          <w:rFonts w:hint="eastAsia" w:ascii="仿宋_GB2312" w:hAnsi="仿宋_GB2312" w:eastAsia="仿宋_GB2312" w:cs="仿宋_GB2312"/>
          <w:b/>
          <w:sz w:val="36"/>
          <w:szCs w:val="36"/>
        </w:rPr>
        <w:t>2024年部门整体支出绩效评价报告</w:t>
      </w:r>
    </w:p>
    <w:p w14:paraId="656367B9">
      <w:pPr>
        <w:pStyle w:val="9"/>
        <w:widowControl/>
        <w:spacing w:line="33" w:lineRule="atLeast"/>
        <w:ind w:firstLine="600" w:firstLineChars="200"/>
        <w:jc w:val="both"/>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一、部门（单位）概况</w:t>
      </w:r>
    </w:p>
    <w:p w14:paraId="67408C0A">
      <w:pPr>
        <w:spacing w:line="480" w:lineRule="exact"/>
        <w:ind w:firstLine="315" w:firstLineChars="150"/>
        <w:rPr>
          <w:rFonts w:ascii="仿宋_GB2312" w:hAnsi="仿宋_GB2312" w:eastAsia="仿宋_GB2312" w:cs="仿宋_GB2312"/>
          <w:b/>
          <w:bCs/>
          <w:sz w:val="24"/>
          <w:szCs w:val="24"/>
        </w:rPr>
      </w:pPr>
      <w:r>
        <w:rPr>
          <w:rFonts w:hint="eastAsia" w:asciiTheme="minorEastAsia" w:hAnsiTheme="minorEastAsia" w:cstheme="minorEastAsia"/>
          <w:b/>
          <w:bCs/>
          <w:szCs w:val="21"/>
        </w:rPr>
        <w:t>（一）部门（单位）基本情况</w:t>
      </w:r>
      <w:r>
        <w:rPr>
          <w:rFonts w:hint="eastAsia" w:ascii="仿宋_GB2312" w:hAnsi="仿宋_GB2312" w:eastAsia="仿宋_GB2312" w:cs="仿宋_GB2312"/>
          <w:b/>
          <w:bCs/>
          <w:sz w:val="24"/>
          <w:szCs w:val="24"/>
        </w:rPr>
        <w:t>。</w:t>
      </w:r>
    </w:p>
    <w:p w14:paraId="387818DB">
      <w:pPr>
        <w:spacing w:line="480" w:lineRule="exact"/>
        <w:ind w:firstLine="315" w:firstLineChars="150"/>
        <w:rPr>
          <w:rFonts w:asciiTheme="minorEastAsia" w:hAnsiTheme="minorEastAsia" w:cstheme="minorEastAsia"/>
          <w:szCs w:val="21"/>
        </w:rPr>
      </w:pPr>
      <w:r>
        <w:rPr>
          <w:rFonts w:hint="eastAsia" w:asciiTheme="minorEastAsia" w:hAnsiTheme="minorEastAsia" w:cstheme="minorEastAsia"/>
          <w:szCs w:val="21"/>
        </w:rPr>
        <w:t>包括部门（单位）的在职人员情况、机构设置、主要职能及重点工作计划等。</w:t>
      </w:r>
    </w:p>
    <w:p w14:paraId="3A9BAD6C">
      <w:pPr>
        <w:spacing w:line="480" w:lineRule="exact"/>
        <w:ind w:firstLine="315" w:firstLineChars="150"/>
        <w:rPr>
          <w:rFonts w:asciiTheme="minorEastAsia" w:hAnsiTheme="minorEastAsia" w:cstheme="minorEastAsia"/>
          <w:szCs w:val="21"/>
        </w:rPr>
      </w:pPr>
      <w:r>
        <w:rPr>
          <w:rFonts w:hint="eastAsia" w:asciiTheme="minorEastAsia" w:hAnsiTheme="minorEastAsia" w:cstheme="minorEastAsia"/>
          <w:szCs w:val="21"/>
        </w:rPr>
        <w:t>1．人员情况：编制9人，实有在职员工4人.</w:t>
      </w:r>
    </w:p>
    <w:p w14:paraId="3628DF25">
      <w:pPr>
        <w:spacing w:line="480" w:lineRule="exact"/>
        <w:ind w:firstLine="315" w:firstLineChars="150"/>
        <w:rPr>
          <w:rFonts w:asciiTheme="minorEastAsia" w:hAnsiTheme="minorEastAsia" w:cstheme="minorEastAsia"/>
          <w:szCs w:val="21"/>
        </w:rPr>
      </w:pPr>
      <w:r>
        <w:rPr>
          <w:rFonts w:hint="eastAsia" w:asciiTheme="minorEastAsia" w:hAnsiTheme="minorEastAsia" w:cstheme="minorEastAsia"/>
          <w:szCs w:val="21"/>
        </w:rPr>
        <w:t xml:space="preserve"> 2．机构情况，县工改办为正科级全额拨款事业单位。单位内设“办公室”、“计财股”、“安全生产股”三个股级机构；当年无变动</w:t>
      </w:r>
    </w:p>
    <w:p w14:paraId="46CB99AE">
      <w:pPr>
        <w:spacing w:line="48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3.工改办主要职能是：</w:t>
      </w:r>
      <w:r>
        <w:rPr>
          <w:rFonts w:hint="eastAsia" w:cs="仿宋" w:asciiTheme="minorEastAsia" w:hAnsiTheme="minorEastAsia"/>
          <w:spacing w:val="9"/>
          <w:szCs w:val="21"/>
        </w:rPr>
        <w:t>工业企业改制服务办对所管辖企业改制的后续工作进行指导协调和服务，维护改制人员的稳定，管理本办退休人员。2024年主要是做好原所辖企业改制后续工作，协助解决职工住房、社保、医保等民生问题，完成县委县政府和上级有关部门下达的其他工作任务</w:t>
      </w:r>
      <w:r>
        <w:rPr>
          <w:rFonts w:hint="eastAsia" w:asciiTheme="minorEastAsia" w:hAnsiTheme="minorEastAsia" w:cstheme="minorEastAsia"/>
          <w:szCs w:val="21"/>
        </w:rPr>
        <w:t>。</w:t>
      </w:r>
    </w:p>
    <w:p w14:paraId="3E9FE632">
      <w:pPr>
        <w:pStyle w:val="9"/>
        <w:widowControl/>
        <w:spacing w:line="33" w:lineRule="atLeast"/>
        <w:jc w:val="both"/>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（二）部门（单位）整体收支规模、使用方向和主要内容、涉及范围等</w:t>
      </w:r>
    </w:p>
    <w:p w14:paraId="4C72CB9C">
      <w:pPr>
        <w:pStyle w:val="9"/>
        <w:widowControl/>
        <w:spacing w:line="37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2024年度本单位安排预算收入65.86万元，安排预算支出65.86万元；65.86万元全部是</w:t>
      </w:r>
      <w:r>
        <w:rPr>
          <w:rFonts w:hint="eastAsia" w:asciiTheme="minorEastAsia" w:hAnsiTheme="minorEastAsia" w:eastAsiaTheme="minorEastAsia" w:cstheme="minorEastAsia"/>
          <w:sz w:val="21"/>
          <w:szCs w:val="21"/>
          <w:shd w:val="clear" w:color="auto" w:fill="FFFFFF"/>
        </w:rPr>
        <w:t>一般公共服务支出，占100%；而且65.86万元</w:t>
      </w:r>
      <w:r>
        <w:rPr>
          <w:rFonts w:hint="eastAsia" w:asciiTheme="minorEastAsia" w:hAnsiTheme="minorEastAsia" w:eastAsiaTheme="minorEastAsia" w:cstheme="minorEastAsia"/>
          <w:sz w:val="21"/>
          <w:szCs w:val="21"/>
        </w:rPr>
        <w:t>全部都是</w:t>
      </w:r>
      <w:r>
        <w:rPr>
          <w:rFonts w:hint="eastAsia" w:asciiTheme="minorEastAsia" w:hAnsiTheme="minorEastAsia" w:eastAsiaTheme="minorEastAsia" w:cstheme="minorEastAsia"/>
          <w:sz w:val="21"/>
          <w:szCs w:val="21"/>
          <w:shd w:val="clear" w:color="auto" w:fill="FFFFFF"/>
        </w:rPr>
        <w:t>基本支出，占100%。</w:t>
      </w:r>
    </w:p>
    <w:p w14:paraId="4C8BBA4D">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决算总收入96.96万元，其中财政拨款收入96.96万元，其他收入0万元；决算总支出96.96万元，项目支出3.91万元；基本支出93.05万元其中人员经费支出86.32万元(人员经费主要用于工资、津贴、奖金、养老保险、医疗保险等），公用经费支出6.73万元（主要用于办公费、水电费、邮费、公务接待费等）。</w:t>
      </w:r>
    </w:p>
    <w:p w14:paraId="197F205B">
      <w:pPr>
        <w:pStyle w:val="9"/>
        <w:widowControl/>
        <w:spacing w:line="33" w:lineRule="atLeast"/>
        <w:ind w:firstLine="600" w:firstLineChars="200"/>
        <w:jc w:val="both"/>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二、部门整体支出管理及使用情况</w:t>
      </w:r>
    </w:p>
    <w:p w14:paraId="7C373A21">
      <w:pPr>
        <w:pStyle w:val="9"/>
        <w:widowControl/>
        <w:spacing w:line="33" w:lineRule="atLeast"/>
        <w:ind w:firstLine="420" w:firstLineChars="200"/>
        <w:jc w:val="both"/>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（一）基本支出管理情况</w:t>
      </w:r>
    </w:p>
    <w:p w14:paraId="08AB2EC4">
      <w:pPr>
        <w:pStyle w:val="9"/>
        <w:widowControl/>
        <w:spacing w:line="370" w:lineRule="atLeast"/>
        <w:ind w:firstLine="420"/>
        <w:rPr>
          <w:rFonts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rPr>
        <w:t>1、本年预算指标可用情况：2</w:t>
      </w:r>
      <w:r>
        <w:rPr>
          <w:rFonts w:hint="eastAsia" w:asciiTheme="minorEastAsia" w:hAnsiTheme="minorEastAsia" w:eastAsiaTheme="minorEastAsia" w:cstheme="minorEastAsia"/>
          <w:color w:val="000000"/>
          <w:sz w:val="21"/>
          <w:szCs w:val="21"/>
        </w:rPr>
        <w:t>024年度本单位安排预算支出65.86万元，</w:t>
      </w:r>
      <w:r>
        <w:rPr>
          <w:rFonts w:hint="eastAsia" w:asciiTheme="minorEastAsia" w:hAnsiTheme="minorEastAsia" w:eastAsiaTheme="minorEastAsia" w:cstheme="minorEastAsia"/>
          <w:sz w:val="21"/>
          <w:szCs w:val="21"/>
        </w:rPr>
        <w:t>全部都是</w:t>
      </w:r>
      <w:r>
        <w:rPr>
          <w:rFonts w:hint="eastAsia" w:asciiTheme="minorEastAsia" w:hAnsiTheme="minorEastAsia" w:eastAsiaTheme="minorEastAsia" w:cstheme="minorEastAsia"/>
          <w:sz w:val="21"/>
          <w:szCs w:val="21"/>
          <w:shd w:val="clear" w:color="auto" w:fill="FFFFFF"/>
        </w:rPr>
        <w:t>基本支出；</w:t>
      </w:r>
    </w:p>
    <w:p w14:paraId="57AA1D99">
      <w:pPr>
        <w:pStyle w:val="9"/>
        <w:widowControl/>
        <w:spacing w:line="37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2、基本支出预算执行情况：决算总支出96.96万元（全部是</w:t>
      </w:r>
      <w:r>
        <w:rPr>
          <w:rFonts w:hint="eastAsia" w:asciiTheme="minorEastAsia" w:hAnsiTheme="minorEastAsia" w:eastAsiaTheme="minorEastAsia" w:cstheme="minorEastAsia"/>
          <w:color w:val="000000"/>
          <w:sz w:val="21"/>
          <w:szCs w:val="21"/>
        </w:rPr>
        <w:t>财政拨款支出），</w:t>
      </w:r>
      <w:r>
        <w:rPr>
          <w:rFonts w:hint="eastAsia" w:asciiTheme="minorEastAsia" w:hAnsiTheme="minorEastAsia" w:eastAsiaTheme="minorEastAsia" w:cstheme="minorEastAsia"/>
          <w:sz w:val="21"/>
          <w:szCs w:val="21"/>
        </w:rPr>
        <w:t>项目支出3.91万元；</w:t>
      </w:r>
      <w:r>
        <w:rPr>
          <w:rFonts w:hint="eastAsia" w:asciiTheme="minorEastAsia" w:hAnsiTheme="minorEastAsia" w:eastAsiaTheme="minorEastAsia" w:cstheme="minorEastAsia"/>
          <w:sz w:val="21"/>
          <w:szCs w:val="21"/>
          <w:shd w:val="clear" w:color="auto" w:fill="FFFFFF"/>
        </w:rPr>
        <w:t>基本支出其中人员经费支出86.32</w:t>
      </w:r>
      <w:r>
        <w:rPr>
          <w:rFonts w:hint="eastAsia" w:asciiTheme="minorEastAsia" w:hAnsiTheme="minorEastAsia" w:eastAsiaTheme="minorEastAsia" w:cstheme="minorEastAsia"/>
          <w:color w:val="000000"/>
          <w:sz w:val="21"/>
          <w:szCs w:val="21"/>
        </w:rPr>
        <w:t>万元，公用经费支出6.73万元；</w:t>
      </w:r>
      <w:r>
        <w:rPr>
          <w:rFonts w:hint="eastAsia" w:asciiTheme="minorEastAsia" w:hAnsiTheme="minorEastAsia" w:eastAsiaTheme="minorEastAsia" w:cstheme="minorEastAsia"/>
          <w:sz w:val="21"/>
          <w:szCs w:val="21"/>
        </w:rPr>
        <w:t>本年“三公经费”预算情况：</w:t>
      </w:r>
      <w:r>
        <w:rPr>
          <w:rFonts w:hint="eastAsia" w:asciiTheme="minorEastAsia" w:hAnsiTheme="minorEastAsia" w:eastAsiaTheme="minorEastAsia" w:cstheme="minorEastAsia"/>
          <w:sz w:val="21"/>
          <w:szCs w:val="21"/>
          <w:shd w:val="clear" w:color="auto" w:fill="FFFFFF"/>
        </w:rPr>
        <w:t>“三公”经费预算数为0.85万元，其中：因公出国（境）费0万元，公务用车购置及运行费0万元，公务接待费0.85万元</w:t>
      </w:r>
    </w:p>
    <w:p w14:paraId="095E4FE1">
      <w:pPr>
        <w:spacing w:line="560" w:lineRule="exact"/>
        <w:ind w:firstLine="420" w:firstLineChars="200"/>
        <w:rPr>
          <w:rFonts w:asciiTheme="minorEastAsia" w:hAnsiTheme="minorEastAsia" w:cstheme="minorEastAsia"/>
          <w:color w:val="FF0000"/>
          <w:szCs w:val="21"/>
        </w:rPr>
      </w:pPr>
      <w:r>
        <w:rPr>
          <w:rFonts w:hint="eastAsia" w:asciiTheme="minorEastAsia" w:hAnsiTheme="minorEastAsia" w:cstheme="minorEastAsia"/>
          <w:szCs w:val="21"/>
        </w:rPr>
        <w:t>2、“三公经费”预算执行情况：2024年“</w:t>
      </w:r>
      <w:r>
        <w:rPr>
          <w:rFonts w:hint="eastAsia" w:asciiTheme="minorEastAsia" w:hAnsiTheme="minorEastAsia" w:cstheme="minorEastAsia"/>
          <w:color w:val="000000"/>
          <w:szCs w:val="21"/>
        </w:rPr>
        <w:t>三公”经费决算总额0.10万元，其中：公务用车购置及运行维护费0万元，公务用车保有量0台；因公出国（境）费0万元，公务接待费0.10万元，公务接待批次1批次，接待10人次；</w:t>
      </w:r>
    </w:p>
    <w:p w14:paraId="665DD2CF">
      <w:pPr>
        <w:spacing w:line="560" w:lineRule="exact"/>
        <w:ind w:firstLine="420" w:firstLineChars="200"/>
        <w:rPr>
          <w:rFonts w:asciiTheme="minorEastAsia" w:hAnsiTheme="minorEastAsia" w:cstheme="minorEastAsia"/>
          <w:color w:val="FF0000"/>
          <w:szCs w:val="21"/>
        </w:rPr>
      </w:pPr>
      <w:r>
        <w:rPr>
          <w:rFonts w:hint="eastAsia" w:asciiTheme="minorEastAsia" w:hAnsiTheme="minorEastAsia" w:cstheme="minorEastAsia"/>
          <w:szCs w:val="21"/>
        </w:rPr>
        <w:t>3、与上年比较，“三公经费”控制情况：</w:t>
      </w:r>
      <w:r>
        <w:rPr>
          <w:rFonts w:hint="eastAsia" w:asciiTheme="minorEastAsia" w:hAnsiTheme="minorEastAsia" w:cstheme="minorEastAsia"/>
          <w:szCs w:val="21"/>
          <w:shd w:val="clear" w:color="auto" w:fill="FFFFFF"/>
        </w:rPr>
        <w:t>2024年“三公”经费预算数较2023年预算减少0.10万元，压缩10.53%；</w:t>
      </w:r>
      <w:r>
        <w:rPr>
          <w:rFonts w:hint="eastAsia" w:asciiTheme="minorEastAsia" w:hAnsiTheme="minorEastAsia" w:cstheme="minorEastAsia"/>
          <w:color w:val="000000"/>
          <w:szCs w:val="21"/>
        </w:rPr>
        <w:t>公务接待费决算数0.10万元比年初预算数0.85万元减少0.75万元，节约了88.24%，</w:t>
      </w:r>
      <w:r>
        <w:rPr>
          <w:rFonts w:hint="eastAsia" w:asciiTheme="minorEastAsia" w:hAnsiTheme="minorEastAsia" w:cstheme="minorEastAsia"/>
          <w:szCs w:val="21"/>
          <w:shd w:val="clear" w:color="auto" w:fill="FFFFFF"/>
        </w:rPr>
        <w:t>主要原因是认真</w:t>
      </w:r>
      <w:r>
        <w:rPr>
          <w:rFonts w:hint="eastAsia" w:asciiTheme="minorEastAsia" w:hAnsiTheme="minorEastAsia" w:cstheme="minorEastAsia"/>
          <w:szCs w:val="21"/>
          <w:shd w:val="clear" w:color="auto" w:fill="FFFFFF"/>
          <w:lang w:eastAsia="zh-CN"/>
        </w:rPr>
        <w:t>贯彻落实中央八项规定</w:t>
      </w:r>
      <w:r>
        <w:rPr>
          <w:rFonts w:hint="eastAsia" w:asciiTheme="minorEastAsia" w:hAnsiTheme="minorEastAsia" w:cstheme="minorEastAsia"/>
          <w:szCs w:val="21"/>
          <w:shd w:val="clear" w:color="auto" w:fill="FFFFFF"/>
        </w:rPr>
        <w:t>精神和厉行节约过紧日子的有关要求，大力压减公务接待费支出；2024年</w:t>
      </w:r>
      <w:r>
        <w:rPr>
          <w:rFonts w:hint="eastAsia" w:asciiTheme="minorEastAsia" w:hAnsiTheme="minorEastAsia" w:cstheme="minorEastAsia"/>
          <w:color w:val="000000"/>
          <w:szCs w:val="21"/>
        </w:rPr>
        <w:t>决算数0.10万元比上年决算数0.38万元减少了0.28万元，</w:t>
      </w:r>
      <w:r>
        <w:rPr>
          <w:rFonts w:hint="eastAsia" w:asciiTheme="minorEastAsia" w:hAnsiTheme="minorEastAsia" w:cstheme="minorEastAsia"/>
          <w:szCs w:val="21"/>
          <w:shd w:val="clear" w:color="auto" w:fill="FFFFFF"/>
        </w:rPr>
        <w:t>主要原因是大力压减公务接待费支出。</w:t>
      </w:r>
    </w:p>
    <w:p w14:paraId="0B7294A8">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（三）专项资金管理和使用情况：本单位本年度无</w:t>
      </w:r>
      <w:r>
        <w:rPr>
          <w:rFonts w:hint="eastAsia" w:asciiTheme="minorEastAsia" w:hAnsiTheme="minorEastAsia" w:eastAsiaTheme="minorEastAsia" w:cstheme="minorEastAsia"/>
          <w:sz w:val="21"/>
          <w:szCs w:val="21"/>
        </w:rPr>
        <w:t>专项资金</w:t>
      </w:r>
    </w:p>
    <w:p w14:paraId="5EF1F3B6">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1、专项资金预算投入情况：无</w:t>
      </w:r>
    </w:p>
    <w:p w14:paraId="3BA965C2">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2、专项资金实际投入使用情况： 无</w:t>
      </w:r>
    </w:p>
    <w:p w14:paraId="5A3AAF33">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3、专项资金管理情况。主要包括管理制度、办法的制订及执行情况：无</w:t>
      </w:r>
    </w:p>
    <w:p w14:paraId="21B940D2">
      <w:pPr>
        <w:spacing w:line="500" w:lineRule="exact"/>
        <w:ind w:firstLine="420" w:firstLineChars="200"/>
        <w:rPr>
          <w:rFonts w:asciiTheme="minorEastAsia" w:hAnsiTheme="minorEastAsia" w:cstheme="minorEastAsia"/>
          <w:b/>
          <w:szCs w:val="21"/>
        </w:rPr>
      </w:pPr>
      <w:r>
        <w:rPr>
          <w:rFonts w:hint="eastAsia" w:asciiTheme="minorEastAsia" w:hAnsiTheme="minorEastAsia" w:cstheme="minorEastAsia"/>
          <w:b/>
          <w:szCs w:val="21"/>
        </w:rPr>
        <w:t>（四）项目支出管理和使用情况</w:t>
      </w:r>
    </w:p>
    <w:p w14:paraId="543D837D">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1、项目资金预算投入情况</w:t>
      </w:r>
      <w:r>
        <w:rPr>
          <w:rFonts w:hint="eastAsia" w:asciiTheme="minorEastAsia" w:hAnsiTheme="minorEastAsia" w:eastAsiaTheme="minorEastAsia" w:cstheme="minorEastAsia"/>
          <w:sz w:val="21"/>
          <w:szCs w:val="21"/>
        </w:rPr>
        <w:t>：4.50万元</w:t>
      </w:r>
    </w:p>
    <w:p w14:paraId="7FC45744">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2、项目资金实际投入使用情况</w:t>
      </w:r>
      <w:r>
        <w:rPr>
          <w:rFonts w:hint="eastAsia" w:asciiTheme="minorEastAsia" w:hAnsiTheme="minorEastAsia" w:eastAsiaTheme="minorEastAsia" w:cstheme="minorEastAsia"/>
          <w:sz w:val="21"/>
          <w:szCs w:val="21"/>
        </w:rPr>
        <w:t>：3.91万元</w:t>
      </w:r>
    </w:p>
    <w:p w14:paraId="425ECC85">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3、项目资金管理情况。</w:t>
      </w:r>
      <w:r>
        <w:rPr>
          <w:rFonts w:hint="eastAsia" w:asciiTheme="minorEastAsia" w:hAnsiTheme="minorEastAsia" w:eastAsiaTheme="minorEastAsia" w:cstheme="minorEastAsia"/>
          <w:sz w:val="21"/>
          <w:szCs w:val="21"/>
        </w:rPr>
        <w:t>主要包括</w:t>
      </w:r>
      <w:r>
        <w:rPr>
          <w:rFonts w:hint="eastAsia"/>
          <w:color w:val="000000"/>
          <w:sz w:val="18"/>
          <w:szCs w:val="18"/>
          <w:shd w:val="clear" w:color="auto" w:fill="FFA500"/>
        </w:rPr>
        <w:t>土地处置收入弥补工作经费</w:t>
      </w:r>
      <w:r>
        <w:rPr>
          <w:rFonts w:hint="eastAsia" w:asciiTheme="minorEastAsia" w:hAnsiTheme="minorEastAsia" w:eastAsiaTheme="minorEastAsia" w:cstheme="minorEastAsia"/>
          <w:sz w:val="21"/>
          <w:szCs w:val="21"/>
        </w:rPr>
        <w:t>执行情况</w:t>
      </w:r>
    </w:p>
    <w:p w14:paraId="16771A61">
      <w:pPr>
        <w:pStyle w:val="9"/>
        <w:widowControl/>
        <w:spacing w:line="33" w:lineRule="atLeast"/>
        <w:ind w:firstLine="600" w:firstLineChars="200"/>
        <w:jc w:val="both"/>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sz w:val="30"/>
          <w:szCs w:val="30"/>
        </w:rPr>
        <w:t>三、</w:t>
      </w:r>
      <w:r>
        <w:rPr>
          <w:rFonts w:hint="eastAsia" w:asciiTheme="minorEastAsia" w:hAnsiTheme="minorEastAsia" w:eastAsiaTheme="minorEastAsia" w:cstheme="minorEastAsia"/>
          <w:b/>
          <w:bCs/>
          <w:color w:val="000000"/>
          <w:sz w:val="30"/>
          <w:szCs w:val="30"/>
        </w:rPr>
        <w:t>部门（单位）绩效评价工作组织实施情况</w:t>
      </w:r>
    </w:p>
    <w:p w14:paraId="5573281D">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绩效成立以主任陈志刚为组长，各部门负责人为成员的绩效评价工作组，明确岗位职责和分工任务，为开展绩效评价提供了组织保障。根据绩效评价指标制订绩效评价方案，收集部门预算决算报表等相关资料并审查核实，按要求撰写并提交评价报告。</w:t>
      </w:r>
    </w:p>
    <w:p w14:paraId="6A1314A4">
      <w:pPr>
        <w:pStyle w:val="9"/>
        <w:widowControl/>
        <w:numPr>
          <w:ilvl w:val="0"/>
          <w:numId w:val="1"/>
        </w:numPr>
        <w:spacing w:line="33" w:lineRule="atLeast"/>
        <w:jc w:val="both"/>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部门（单位）整体支出绩效情况</w:t>
      </w:r>
    </w:p>
    <w:p w14:paraId="0B1EE802">
      <w:pPr>
        <w:pStyle w:val="9"/>
        <w:widowControl/>
        <w:spacing w:line="33" w:lineRule="atLeast"/>
        <w:ind w:firstLine="630" w:firstLineChars="300"/>
        <w:jc w:val="both"/>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sz w:val="21"/>
          <w:szCs w:val="21"/>
        </w:rPr>
        <w:t>从基本支出情况看，在职人员控制率为44.44%，控制了人员经费的支出。遵循厉行节约的原则，努力降低行政运行成本，提高行政效能，在“三公经费”的使用上，严格贯彻落实八项规定精神要求，资金支出控制在预算范围内未超支，公用经费控制率为100%。社会和公众都满意</w:t>
      </w:r>
      <w:r>
        <w:rPr>
          <w:rFonts w:hint="eastAsia" w:asciiTheme="minorEastAsia" w:hAnsiTheme="minorEastAsia" w:eastAsiaTheme="minorEastAsia" w:cstheme="minorEastAsia"/>
          <w:b/>
          <w:bCs/>
          <w:sz w:val="21"/>
          <w:szCs w:val="21"/>
        </w:rPr>
        <w:t>。</w:t>
      </w:r>
    </w:p>
    <w:p w14:paraId="52E6F323">
      <w:pPr>
        <w:pStyle w:val="9"/>
        <w:widowControl/>
        <w:spacing w:line="33" w:lineRule="atLeast"/>
        <w:ind w:firstLine="900" w:firstLineChars="300"/>
        <w:jc w:val="both"/>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000000"/>
          <w:sz w:val="30"/>
          <w:szCs w:val="30"/>
        </w:rPr>
        <w:t>五、存在的主要问题。</w:t>
      </w:r>
    </w:p>
    <w:p w14:paraId="618815FA">
      <w:pPr>
        <w:pStyle w:val="9"/>
        <w:widowControl/>
        <w:spacing w:line="33" w:lineRule="atLeast"/>
        <w:ind w:firstLine="420" w:firstLineChars="2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1.资金紧缺，控制难度大。</w:t>
      </w:r>
    </w:p>
    <w:p w14:paraId="3CDECB62">
      <w:pPr>
        <w:pStyle w:val="9"/>
        <w:widowControl/>
        <w:spacing w:line="33" w:lineRule="atLeast"/>
        <w:ind w:firstLine="420" w:firstLineChars="2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2.本单位人员太少，理论联系实际不足，有关规章及控制有待进一步完善。</w:t>
      </w:r>
    </w:p>
    <w:p w14:paraId="77EBA2F2">
      <w:pPr>
        <w:pStyle w:val="9"/>
        <w:widowControl/>
        <w:spacing w:line="33" w:lineRule="atLeast"/>
        <w:ind w:firstLine="600" w:firstLineChars="200"/>
        <w:jc w:val="both"/>
        <w:rPr>
          <w:rFonts w:asciiTheme="minorEastAsia" w:hAnsiTheme="minorEastAsia" w:eastAsiaTheme="minorEastAsia" w:cstheme="minorEastAsia"/>
          <w:bCs/>
          <w:color w:val="000000"/>
          <w:sz w:val="30"/>
          <w:szCs w:val="30"/>
        </w:rPr>
      </w:pPr>
      <w:r>
        <w:rPr>
          <w:rFonts w:hint="eastAsia" w:asciiTheme="minorEastAsia" w:hAnsiTheme="minorEastAsia" w:eastAsiaTheme="minorEastAsia" w:cstheme="minorEastAsia"/>
          <w:bCs/>
          <w:color w:val="000000"/>
          <w:sz w:val="30"/>
          <w:szCs w:val="30"/>
        </w:rPr>
        <w:t>六、改进措施和有关建议。</w:t>
      </w:r>
    </w:p>
    <w:p w14:paraId="59C24473">
      <w:pPr>
        <w:pStyle w:val="9"/>
        <w:widowControl/>
        <w:spacing w:line="33" w:lineRule="atLeast"/>
        <w:ind w:firstLine="420" w:firstLineChars="2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1.进一步完善和落实相关管理制度，全体工作人员应严格遵守各项制度；</w:t>
      </w:r>
    </w:p>
    <w:p w14:paraId="4B19D4C0">
      <w:pPr>
        <w:pStyle w:val="9"/>
        <w:widowControl/>
        <w:spacing w:line="33" w:lineRule="atLeast"/>
        <w:ind w:firstLine="420" w:firstLineChars="2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2.建议财政部门加强规范部门预算收支核算。</w:t>
      </w:r>
    </w:p>
    <w:p w14:paraId="4F8E03E7">
      <w:pPr>
        <w:pStyle w:val="9"/>
        <w:widowControl/>
        <w:spacing w:line="33" w:lineRule="atLeast"/>
        <w:ind w:firstLine="420" w:firstLineChars="2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 xml:space="preserve">   本单位自评分数是95分，自评等级为优秀。</w:t>
      </w:r>
    </w:p>
    <w:p w14:paraId="7DF04DAA">
      <w:pPr>
        <w:pStyle w:val="9"/>
        <w:widowControl/>
        <w:spacing w:line="33" w:lineRule="atLeast"/>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Cs/>
          <w:color w:val="000000"/>
          <w:sz w:val="21"/>
          <w:szCs w:val="21"/>
        </w:rPr>
        <w:t xml:space="preserve">                                                 </w:t>
      </w:r>
      <w:r>
        <w:rPr>
          <w:rFonts w:hint="eastAsia" w:asciiTheme="minorEastAsia" w:hAnsiTheme="minorEastAsia" w:eastAsiaTheme="minorEastAsia" w:cstheme="minorEastAsia"/>
          <w:b/>
          <w:sz w:val="21"/>
          <w:szCs w:val="21"/>
        </w:rPr>
        <w:t>蓝山县工业企业改制服务办公室</w:t>
      </w:r>
    </w:p>
    <w:p w14:paraId="1005CE6C">
      <w:pPr>
        <w:pStyle w:val="9"/>
        <w:widowControl/>
        <w:spacing w:line="33" w:lineRule="atLeast"/>
        <w:ind w:firstLine="420" w:firstLineChars="200"/>
        <w:jc w:val="both"/>
        <w:rPr>
          <w:rFonts w:asciiTheme="minorEastAsia" w:hAnsiTheme="minorEastAsia" w:eastAsiaTheme="minorEastAsia" w:cstheme="minorEastAsia"/>
          <w:bCs/>
          <w:color w:val="000000"/>
          <w:sz w:val="21"/>
          <w:szCs w:val="21"/>
        </w:rPr>
      </w:pPr>
    </w:p>
    <w:p w14:paraId="2ACEDCBE">
      <w:pPr>
        <w:pStyle w:val="9"/>
        <w:widowControl/>
        <w:spacing w:line="33" w:lineRule="atLeast"/>
        <w:ind w:firstLine="2940" w:firstLineChars="14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 xml:space="preserve">                             2025年4月23日</w:t>
      </w:r>
    </w:p>
    <w:p w14:paraId="59D2A5CD">
      <w:pPr>
        <w:pStyle w:val="14"/>
        <w:jc w:val="center"/>
        <w:rPr>
          <w:rFonts w:ascii="Times New Roman" w:hAnsi="Times New Roman" w:cs="Times New Roman"/>
          <w:sz w:val="72"/>
          <w:szCs w:val="72"/>
        </w:rPr>
      </w:pPr>
    </w:p>
    <w:p w14:paraId="289DD182">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853E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1F90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113BB">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8642">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path/>
          <v:fill on="f" focussize="0,0"/>
          <v:stroke on="f" weight="0.5pt" joinstyle="miter"/>
          <v:imagedata o:title=""/>
          <o:lock v:ext="edit"/>
          <v:textbox inset="0mm,0mm,0mm,0mm" style="mso-fit-shape-to-text:t;">
            <w:txbxContent>
              <w:p w14:paraId="293689A1">
                <w:pPr>
                  <w:pStyle w:val="7"/>
                </w:pPr>
                <w:r>
                  <w:fldChar w:fldCharType="begin"/>
                </w:r>
                <w:r>
                  <w:instrText xml:space="preserve"> PAGE  \* MERGEFORMAT </w:instrText>
                </w:r>
                <w:r>
                  <w:fldChar w:fldCharType="separate"/>
                </w:r>
                <w:r>
                  <w:t>26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5B12B"/>
    <w:multiLevelType w:val="singleLevel"/>
    <w:tmpl w:val="0D85B12B"/>
    <w:lvl w:ilvl="0" w:tentative="0">
      <w:start w:val="4"/>
      <w:numFmt w:val="chineseCounting"/>
      <w:suff w:val="nothing"/>
      <w:lvlText w:val="%1、"/>
      <w:lvlJc w:val="left"/>
      <w:pPr>
        <w:ind w:left="421"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xYjBmNzQyNGFmNGE4YTJlNTQ2OWZmNWU1NDM0MjEifQ=="/>
  </w:docVars>
  <w:rsids>
    <w:rsidRoot w:val="004506F9"/>
    <w:rsid w:val="0000001A"/>
    <w:rsid w:val="00013E88"/>
    <w:rsid w:val="0001684C"/>
    <w:rsid w:val="0002229B"/>
    <w:rsid w:val="00026D4F"/>
    <w:rsid w:val="000273BD"/>
    <w:rsid w:val="00033D0F"/>
    <w:rsid w:val="0003620C"/>
    <w:rsid w:val="00037175"/>
    <w:rsid w:val="00040CBC"/>
    <w:rsid w:val="000415B7"/>
    <w:rsid w:val="00041E3F"/>
    <w:rsid w:val="00041FB8"/>
    <w:rsid w:val="00043DFA"/>
    <w:rsid w:val="00053B31"/>
    <w:rsid w:val="00055DAA"/>
    <w:rsid w:val="0006104B"/>
    <w:rsid w:val="00061F7B"/>
    <w:rsid w:val="000658A3"/>
    <w:rsid w:val="00070EB7"/>
    <w:rsid w:val="00074155"/>
    <w:rsid w:val="000805C3"/>
    <w:rsid w:val="00080785"/>
    <w:rsid w:val="00094A8B"/>
    <w:rsid w:val="000A3F69"/>
    <w:rsid w:val="000B20F1"/>
    <w:rsid w:val="000B5336"/>
    <w:rsid w:val="000B5BB0"/>
    <w:rsid w:val="000C5742"/>
    <w:rsid w:val="000C7035"/>
    <w:rsid w:val="000D1C14"/>
    <w:rsid w:val="000E3A4D"/>
    <w:rsid w:val="000E61D7"/>
    <w:rsid w:val="00103957"/>
    <w:rsid w:val="0012254D"/>
    <w:rsid w:val="00131D46"/>
    <w:rsid w:val="00143DFF"/>
    <w:rsid w:val="001474FA"/>
    <w:rsid w:val="00152C6D"/>
    <w:rsid w:val="00162D39"/>
    <w:rsid w:val="00162D61"/>
    <w:rsid w:val="0016454E"/>
    <w:rsid w:val="001678BD"/>
    <w:rsid w:val="00182373"/>
    <w:rsid w:val="001842A4"/>
    <w:rsid w:val="001906B2"/>
    <w:rsid w:val="001A1315"/>
    <w:rsid w:val="001A234E"/>
    <w:rsid w:val="001A29E2"/>
    <w:rsid w:val="001A67DB"/>
    <w:rsid w:val="001B33BB"/>
    <w:rsid w:val="001B67D1"/>
    <w:rsid w:val="001C3C29"/>
    <w:rsid w:val="001D2B79"/>
    <w:rsid w:val="001D3C0C"/>
    <w:rsid w:val="001D51E5"/>
    <w:rsid w:val="001E080D"/>
    <w:rsid w:val="001E11E9"/>
    <w:rsid w:val="001E53D0"/>
    <w:rsid w:val="001F0C3B"/>
    <w:rsid w:val="00202C82"/>
    <w:rsid w:val="0021004C"/>
    <w:rsid w:val="00211F10"/>
    <w:rsid w:val="00214427"/>
    <w:rsid w:val="00220689"/>
    <w:rsid w:val="00221AFD"/>
    <w:rsid w:val="00223BD5"/>
    <w:rsid w:val="00226CB7"/>
    <w:rsid w:val="00252450"/>
    <w:rsid w:val="00261889"/>
    <w:rsid w:val="00262A3C"/>
    <w:rsid w:val="00264552"/>
    <w:rsid w:val="00264EF9"/>
    <w:rsid w:val="00265724"/>
    <w:rsid w:val="00272306"/>
    <w:rsid w:val="002738BC"/>
    <w:rsid w:val="0027426B"/>
    <w:rsid w:val="00284324"/>
    <w:rsid w:val="002866D3"/>
    <w:rsid w:val="00292D26"/>
    <w:rsid w:val="00296D60"/>
    <w:rsid w:val="002B4017"/>
    <w:rsid w:val="002C503C"/>
    <w:rsid w:val="002C561F"/>
    <w:rsid w:val="002D1411"/>
    <w:rsid w:val="002E0A30"/>
    <w:rsid w:val="002E5798"/>
    <w:rsid w:val="002F57FD"/>
    <w:rsid w:val="0030077D"/>
    <w:rsid w:val="00303227"/>
    <w:rsid w:val="003130C4"/>
    <w:rsid w:val="00316C4B"/>
    <w:rsid w:val="0032192B"/>
    <w:rsid w:val="00322F74"/>
    <w:rsid w:val="00325FBF"/>
    <w:rsid w:val="0033283E"/>
    <w:rsid w:val="00343A3A"/>
    <w:rsid w:val="003479BD"/>
    <w:rsid w:val="0036065A"/>
    <w:rsid w:val="00361812"/>
    <w:rsid w:val="00361F6A"/>
    <w:rsid w:val="0037197D"/>
    <w:rsid w:val="00374EED"/>
    <w:rsid w:val="003768D5"/>
    <w:rsid w:val="003815F6"/>
    <w:rsid w:val="00382B2A"/>
    <w:rsid w:val="003926B9"/>
    <w:rsid w:val="003A1ADC"/>
    <w:rsid w:val="003A3762"/>
    <w:rsid w:val="003C1982"/>
    <w:rsid w:val="003C2145"/>
    <w:rsid w:val="003C2E17"/>
    <w:rsid w:val="003C47E6"/>
    <w:rsid w:val="003C4FC2"/>
    <w:rsid w:val="003E0290"/>
    <w:rsid w:val="003E67D5"/>
    <w:rsid w:val="003E736B"/>
    <w:rsid w:val="003F35B4"/>
    <w:rsid w:val="003F62EB"/>
    <w:rsid w:val="00401B3C"/>
    <w:rsid w:val="00401F9A"/>
    <w:rsid w:val="0040603A"/>
    <w:rsid w:val="00416E61"/>
    <w:rsid w:val="00421DD5"/>
    <w:rsid w:val="00426CC9"/>
    <w:rsid w:val="0042790C"/>
    <w:rsid w:val="00432406"/>
    <w:rsid w:val="0043355C"/>
    <w:rsid w:val="00433AF1"/>
    <w:rsid w:val="00450026"/>
    <w:rsid w:val="004506F9"/>
    <w:rsid w:val="00452BF3"/>
    <w:rsid w:val="00462315"/>
    <w:rsid w:val="004717A2"/>
    <w:rsid w:val="00473DF3"/>
    <w:rsid w:val="00487911"/>
    <w:rsid w:val="00490F48"/>
    <w:rsid w:val="00491741"/>
    <w:rsid w:val="004B0CEE"/>
    <w:rsid w:val="004B5A7A"/>
    <w:rsid w:val="004C2A0A"/>
    <w:rsid w:val="004D370C"/>
    <w:rsid w:val="004D7089"/>
    <w:rsid w:val="004D7F8F"/>
    <w:rsid w:val="004E0536"/>
    <w:rsid w:val="004E316D"/>
    <w:rsid w:val="004E3C1C"/>
    <w:rsid w:val="004E40CA"/>
    <w:rsid w:val="004F5EFB"/>
    <w:rsid w:val="00500E5F"/>
    <w:rsid w:val="00505452"/>
    <w:rsid w:val="0050779F"/>
    <w:rsid w:val="005122EF"/>
    <w:rsid w:val="0051441A"/>
    <w:rsid w:val="00517C33"/>
    <w:rsid w:val="00517D5F"/>
    <w:rsid w:val="00523644"/>
    <w:rsid w:val="0054069E"/>
    <w:rsid w:val="00541769"/>
    <w:rsid w:val="00544866"/>
    <w:rsid w:val="005464F3"/>
    <w:rsid w:val="00552A3D"/>
    <w:rsid w:val="00557A37"/>
    <w:rsid w:val="00574CC8"/>
    <w:rsid w:val="00576187"/>
    <w:rsid w:val="005767CC"/>
    <w:rsid w:val="00577027"/>
    <w:rsid w:val="00587D60"/>
    <w:rsid w:val="00590D9F"/>
    <w:rsid w:val="00595D26"/>
    <w:rsid w:val="005A74E6"/>
    <w:rsid w:val="005B404E"/>
    <w:rsid w:val="005D154A"/>
    <w:rsid w:val="005D4D55"/>
    <w:rsid w:val="005D6D7C"/>
    <w:rsid w:val="005E076D"/>
    <w:rsid w:val="005E0E6C"/>
    <w:rsid w:val="005E2CFB"/>
    <w:rsid w:val="005F2103"/>
    <w:rsid w:val="005F3B6C"/>
    <w:rsid w:val="005F3D1C"/>
    <w:rsid w:val="005F4189"/>
    <w:rsid w:val="00601ECB"/>
    <w:rsid w:val="00603F8D"/>
    <w:rsid w:val="006171EE"/>
    <w:rsid w:val="00620671"/>
    <w:rsid w:val="0062378F"/>
    <w:rsid w:val="00641842"/>
    <w:rsid w:val="00643B28"/>
    <w:rsid w:val="00645FCE"/>
    <w:rsid w:val="0064669E"/>
    <w:rsid w:val="00651EEC"/>
    <w:rsid w:val="006676F9"/>
    <w:rsid w:val="00676CBF"/>
    <w:rsid w:val="006803F0"/>
    <w:rsid w:val="00686673"/>
    <w:rsid w:val="00691E8C"/>
    <w:rsid w:val="00692CC9"/>
    <w:rsid w:val="006A22C4"/>
    <w:rsid w:val="006A351B"/>
    <w:rsid w:val="006B0422"/>
    <w:rsid w:val="006C1B53"/>
    <w:rsid w:val="006D252A"/>
    <w:rsid w:val="006D7730"/>
    <w:rsid w:val="006D7995"/>
    <w:rsid w:val="006E5284"/>
    <w:rsid w:val="006E6870"/>
    <w:rsid w:val="006F3EB5"/>
    <w:rsid w:val="006F56C8"/>
    <w:rsid w:val="006F5C43"/>
    <w:rsid w:val="006F7C12"/>
    <w:rsid w:val="00700F53"/>
    <w:rsid w:val="00702E34"/>
    <w:rsid w:val="007039BA"/>
    <w:rsid w:val="00704395"/>
    <w:rsid w:val="0070477A"/>
    <w:rsid w:val="00710FE7"/>
    <w:rsid w:val="00717621"/>
    <w:rsid w:val="00720FF1"/>
    <w:rsid w:val="0072100D"/>
    <w:rsid w:val="007273FE"/>
    <w:rsid w:val="00727A53"/>
    <w:rsid w:val="00737366"/>
    <w:rsid w:val="007502DE"/>
    <w:rsid w:val="00753BB7"/>
    <w:rsid w:val="0075686F"/>
    <w:rsid w:val="00763E59"/>
    <w:rsid w:val="00766588"/>
    <w:rsid w:val="00776F6E"/>
    <w:rsid w:val="00787B42"/>
    <w:rsid w:val="00795CD6"/>
    <w:rsid w:val="00797D5D"/>
    <w:rsid w:val="007A15E0"/>
    <w:rsid w:val="007B3E48"/>
    <w:rsid w:val="007B3E92"/>
    <w:rsid w:val="007B585E"/>
    <w:rsid w:val="007B6D9C"/>
    <w:rsid w:val="007B7C1D"/>
    <w:rsid w:val="007C4539"/>
    <w:rsid w:val="007E5B64"/>
    <w:rsid w:val="007F3657"/>
    <w:rsid w:val="007F7188"/>
    <w:rsid w:val="008010DA"/>
    <w:rsid w:val="00810F0C"/>
    <w:rsid w:val="00811AA2"/>
    <w:rsid w:val="00812ED5"/>
    <w:rsid w:val="008277D9"/>
    <w:rsid w:val="0083127B"/>
    <w:rsid w:val="00833308"/>
    <w:rsid w:val="0084478C"/>
    <w:rsid w:val="008471A0"/>
    <w:rsid w:val="0086638C"/>
    <w:rsid w:val="008705AE"/>
    <w:rsid w:val="008764FA"/>
    <w:rsid w:val="008A1079"/>
    <w:rsid w:val="008A17DA"/>
    <w:rsid w:val="008A3E8D"/>
    <w:rsid w:val="008A5055"/>
    <w:rsid w:val="008B0B4C"/>
    <w:rsid w:val="008B5EE6"/>
    <w:rsid w:val="008C3556"/>
    <w:rsid w:val="008C7C98"/>
    <w:rsid w:val="008D17F4"/>
    <w:rsid w:val="008E6A60"/>
    <w:rsid w:val="009237C4"/>
    <w:rsid w:val="0094427D"/>
    <w:rsid w:val="00944C48"/>
    <w:rsid w:val="00947FF7"/>
    <w:rsid w:val="00950252"/>
    <w:rsid w:val="00952322"/>
    <w:rsid w:val="009606BA"/>
    <w:rsid w:val="00963543"/>
    <w:rsid w:val="00965FCA"/>
    <w:rsid w:val="00967F5D"/>
    <w:rsid w:val="00980B1C"/>
    <w:rsid w:val="00994048"/>
    <w:rsid w:val="009A0F95"/>
    <w:rsid w:val="009B3ADF"/>
    <w:rsid w:val="009C1683"/>
    <w:rsid w:val="009C31C5"/>
    <w:rsid w:val="009C3B52"/>
    <w:rsid w:val="009E6817"/>
    <w:rsid w:val="009E6E9A"/>
    <w:rsid w:val="00A01158"/>
    <w:rsid w:val="00A01D2B"/>
    <w:rsid w:val="00A02625"/>
    <w:rsid w:val="00A1392A"/>
    <w:rsid w:val="00A15FA9"/>
    <w:rsid w:val="00A20F7B"/>
    <w:rsid w:val="00A23EE8"/>
    <w:rsid w:val="00A244A4"/>
    <w:rsid w:val="00A25513"/>
    <w:rsid w:val="00A32845"/>
    <w:rsid w:val="00A42218"/>
    <w:rsid w:val="00A519B2"/>
    <w:rsid w:val="00A56F80"/>
    <w:rsid w:val="00A70249"/>
    <w:rsid w:val="00A70B02"/>
    <w:rsid w:val="00A71D9F"/>
    <w:rsid w:val="00A76DB4"/>
    <w:rsid w:val="00A80720"/>
    <w:rsid w:val="00A842AD"/>
    <w:rsid w:val="00A90278"/>
    <w:rsid w:val="00A913A7"/>
    <w:rsid w:val="00A92E9F"/>
    <w:rsid w:val="00A93FA3"/>
    <w:rsid w:val="00AA51F7"/>
    <w:rsid w:val="00AB0167"/>
    <w:rsid w:val="00AB0360"/>
    <w:rsid w:val="00AB18FF"/>
    <w:rsid w:val="00AB1BEF"/>
    <w:rsid w:val="00AC73BB"/>
    <w:rsid w:val="00AE13B0"/>
    <w:rsid w:val="00B008CB"/>
    <w:rsid w:val="00B23CA2"/>
    <w:rsid w:val="00B24A13"/>
    <w:rsid w:val="00B26269"/>
    <w:rsid w:val="00B33BEA"/>
    <w:rsid w:val="00B34EC2"/>
    <w:rsid w:val="00B37760"/>
    <w:rsid w:val="00B41106"/>
    <w:rsid w:val="00B4236A"/>
    <w:rsid w:val="00B57C9F"/>
    <w:rsid w:val="00B62273"/>
    <w:rsid w:val="00B63572"/>
    <w:rsid w:val="00B6653A"/>
    <w:rsid w:val="00B7281D"/>
    <w:rsid w:val="00B845B3"/>
    <w:rsid w:val="00B857B4"/>
    <w:rsid w:val="00B85D8B"/>
    <w:rsid w:val="00B87AF0"/>
    <w:rsid w:val="00BB4A40"/>
    <w:rsid w:val="00BD0E07"/>
    <w:rsid w:val="00BD6022"/>
    <w:rsid w:val="00BD6C3E"/>
    <w:rsid w:val="00BE2512"/>
    <w:rsid w:val="00BE3674"/>
    <w:rsid w:val="00C01DD9"/>
    <w:rsid w:val="00C10681"/>
    <w:rsid w:val="00C10822"/>
    <w:rsid w:val="00C12A89"/>
    <w:rsid w:val="00C15C89"/>
    <w:rsid w:val="00C164E8"/>
    <w:rsid w:val="00C206CA"/>
    <w:rsid w:val="00C20894"/>
    <w:rsid w:val="00C27C0D"/>
    <w:rsid w:val="00C3049A"/>
    <w:rsid w:val="00C31B1E"/>
    <w:rsid w:val="00C32F2E"/>
    <w:rsid w:val="00C40C91"/>
    <w:rsid w:val="00C41A1D"/>
    <w:rsid w:val="00C646A2"/>
    <w:rsid w:val="00C72FE7"/>
    <w:rsid w:val="00C73888"/>
    <w:rsid w:val="00C77645"/>
    <w:rsid w:val="00C84788"/>
    <w:rsid w:val="00C8543C"/>
    <w:rsid w:val="00C8746D"/>
    <w:rsid w:val="00CA429C"/>
    <w:rsid w:val="00CA4E8C"/>
    <w:rsid w:val="00CC488C"/>
    <w:rsid w:val="00CC68BC"/>
    <w:rsid w:val="00CE04C3"/>
    <w:rsid w:val="00CE34BE"/>
    <w:rsid w:val="00CE5AD9"/>
    <w:rsid w:val="00CE76A0"/>
    <w:rsid w:val="00CF3A11"/>
    <w:rsid w:val="00D07F10"/>
    <w:rsid w:val="00D148C6"/>
    <w:rsid w:val="00D17A8A"/>
    <w:rsid w:val="00D3309D"/>
    <w:rsid w:val="00D3784C"/>
    <w:rsid w:val="00D415BA"/>
    <w:rsid w:val="00D47F80"/>
    <w:rsid w:val="00D56AC3"/>
    <w:rsid w:val="00D63780"/>
    <w:rsid w:val="00D644EE"/>
    <w:rsid w:val="00D70C00"/>
    <w:rsid w:val="00D7538A"/>
    <w:rsid w:val="00D77BD6"/>
    <w:rsid w:val="00D84DA1"/>
    <w:rsid w:val="00D936B1"/>
    <w:rsid w:val="00D97D64"/>
    <w:rsid w:val="00DB27CF"/>
    <w:rsid w:val="00DD06FF"/>
    <w:rsid w:val="00DD50CB"/>
    <w:rsid w:val="00DD5FE9"/>
    <w:rsid w:val="00DE4A77"/>
    <w:rsid w:val="00DF0530"/>
    <w:rsid w:val="00E00C7A"/>
    <w:rsid w:val="00E04290"/>
    <w:rsid w:val="00E05DD2"/>
    <w:rsid w:val="00E079D4"/>
    <w:rsid w:val="00E12AC9"/>
    <w:rsid w:val="00E20753"/>
    <w:rsid w:val="00E23B43"/>
    <w:rsid w:val="00E24D57"/>
    <w:rsid w:val="00E37D6C"/>
    <w:rsid w:val="00E407F2"/>
    <w:rsid w:val="00E54504"/>
    <w:rsid w:val="00E547AF"/>
    <w:rsid w:val="00E54E8C"/>
    <w:rsid w:val="00E55B68"/>
    <w:rsid w:val="00E561AE"/>
    <w:rsid w:val="00E5621B"/>
    <w:rsid w:val="00E60B25"/>
    <w:rsid w:val="00E617AA"/>
    <w:rsid w:val="00E676FB"/>
    <w:rsid w:val="00E67BE6"/>
    <w:rsid w:val="00E773BD"/>
    <w:rsid w:val="00E80867"/>
    <w:rsid w:val="00E8683C"/>
    <w:rsid w:val="00E87E4E"/>
    <w:rsid w:val="00E9521D"/>
    <w:rsid w:val="00E956E9"/>
    <w:rsid w:val="00EA2B72"/>
    <w:rsid w:val="00EC1C58"/>
    <w:rsid w:val="00EC6917"/>
    <w:rsid w:val="00ED2FB3"/>
    <w:rsid w:val="00ED4962"/>
    <w:rsid w:val="00ED61BB"/>
    <w:rsid w:val="00EE6F7C"/>
    <w:rsid w:val="00F108A1"/>
    <w:rsid w:val="00F154DD"/>
    <w:rsid w:val="00F27E31"/>
    <w:rsid w:val="00F43C16"/>
    <w:rsid w:val="00F45581"/>
    <w:rsid w:val="00F6329B"/>
    <w:rsid w:val="00F74360"/>
    <w:rsid w:val="00F94809"/>
    <w:rsid w:val="00FA194D"/>
    <w:rsid w:val="00FA3F13"/>
    <w:rsid w:val="00FA7FD6"/>
    <w:rsid w:val="00FB462F"/>
    <w:rsid w:val="00FB5FC2"/>
    <w:rsid w:val="00FC0D39"/>
    <w:rsid w:val="00FC23C2"/>
    <w:rsid w:val="00FE16FA"/>
    <w:rsid w:val="00FE328A"/>
    <w:rsid w:val="00FE6269"/>
    <w:rsid w:val="00FF0599"/>
    <w:rsid w:val="00FF5CD6"/>
    <w:rsid w:val="0CA21D1B"/>
    <w:rsid w:val="10224DDD"/>
    <w:rsid w:val="1D97DEFF"/>
    <w:rsid w:val="1DFF72E5"/>
    <w:rsid w:val="1EFC6F07"/>
    <w:rsid w:val="2FDF85B8"/>
    <w:rsid w:val="2FFFEE04"/>
    <w:rsid w:val="34DF85B0"/>
    <w:rsid w:val="3B8F36BC"/>
    <w:rsid w:val="44BC5A74"/>
    <w:rsid w:val="491FF225"/>
    <w:rsid w:val="4FFD214C"/>
    <w:rsid w:val="5777D4F5"/>
    <w:rsid w:val="59DD8326"/>
    <w:rsid w:val="5DEF592A"/>
    <w:rsid w:val="5FC6BB1E"/>
    <w:rsid w:val="5FF720F1"/>
    <w:rsid w:val="64D566DB"/>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jc w:val="left"/>
    </w:pPr>
    <w:rPr>
      <w:rFonts w:ascii="Calibri" w:hAnsi="Calibri" w:eastAsia="宋体" w:cs="Times New Roman"/>
      <w:kern w:val="0"/>
      <w:sz w:val="24"/>
      <w:szCs w:val="20"/>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character" w:customStyle="1" w:styleId="20">
    <w:name w:val="21"/>
    <w:basedOn w:val="11"/>
    <w:qFormat/>
    <w:uiPriority w:val="0"/>
    <w:rPr>
      <w:rFonts w:hint="default"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9FD482-204E-4C97-A187-1204C69B225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973</Words>
  <Characters>1000</Characters>
  <Lines>93</Lines>
  <Paragraphs>26</Paragraphs>
  <TotalTime>1449</TotalTime>
  <ScaleCrop>false</ScaleCrop>
  <LinksUpToDate>false</LinksUpToDate>
  <CharactersWithSpaces>1013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2025-08-28T13:50:00Z</cp:lastPrinted>
  <dcterms:modified xsi:type="dcterms:W3CDTF">2025-12-04T06:12:54Z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DE02E4E1DA99400D9B05D7A0F71D8F17_13</vt:lpwstr>
  </property>
  <property fmtid="{D5CDD505-2E9C-101B-9397-08002B2CF9AE}" pid="4" name="KSOTemplateDocerSaveRecord">
    <vt:lpwstr>eyJoZGlkIjoiOWQxZTgzOWM1OTBjNWIyZjI1YjNkZTk5YjVkOGVmNDQiLCJ1c2VySWQiOiIxNTU4MTM2MzMwIn0=</vt:lpwstr>
  </property>
</Properties>
</file>