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3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蓝山县202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年财政预算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-20"/>
          <w:kern w:val="0"/>
          <w:sz w:val="44"/>
          <w:szCs w:val="44"/>
          <w:shd w:val="clear" w:fill="FFFFFF"/>
          <w:lang w:val="en-US" w:eastAsia="zh-CN" w:bidi="ar"/>
        </w:rPr>
        <w:t>公开</w:t>
      </w:r>
    </w:p>
    <w:p w14:paraId="2B300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300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年预算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目录</w:t>
      </w:r>
    </w:p>
    <w:p w14:paraId="5BA14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一、预算编制指导思想</w:t>
      </w:r>
    </w:p>
    <w:p w14:paraId="7EBD5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二、一般公共预算收支安排情况</w:t>
      </w:r>
    </w:p>
    <w:p w14:paraId="254D4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三、政府性基金预算编制情况</w:t>
      </w:r>
    </w:p>
    <w:p w14:paraId="6E566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四、国有资本经营预算编制情况</w:t>
      </w:r>
      <w:bookmarkStart w:id="0" w:name="_GoBack"/>
      <w:bookmarkEnd w:id="0"/>
    </w:p>
    <w:p w14:paraId="39885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五、社保基金预算编制情况</w:t>
      </w:r>
    </w:p>
    <w:p w14:paraId="06ECE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六、三公经费预算情况说明</w:t>
      </w:r>
    </w:p>
    <w:p w14:paraId="089BD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七、转移支付情况说明</w:t>
      </w:r>
    </w:p>
    <w:p w14:paraId="77B50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八、名词解释</w:t>
      </w:r>
    </w:p>
    <w:p w14:paraId="2649E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808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一、预算编制指导思想</w:t>
      </w:r>
    </w:p>
    <w:p w14:paraId="1E7A0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根据《预算法》和县委、县政府的工作部署，结合财政经济形势，202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全县财政预算编制工作的指导思想是：坚持以习近平新时代中国特色社会主义思想为指导，全面贯彻党的二十大和二十届二中、三中全会精神，深入落实习近平总书记考察湖南重要讲话重要指示精神和中央、省委、市委、县委经济工作会议精神，进一步调整优化支出结构，坚持党政机关习惯过紧日子要求，切实加强财政资源和预算统筹，加大盘活存量资产力度，深化零基预算改革，硬化预算刚性约束，深化预算管理一体化系统应用，提升部门预算管理规范化科学化标准化水平，为建设开放繁荣美丽幸福现代化新蓝山提供坚实保障。</w:t>
      </w:r>
    </w:p>
    <w:p w14:paraId="53C09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根据上述指导思想，202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年财政收支预算的主要指标安排如下：</w:t>
      </w:r>
    </w:p>
    <w:p w14:paraId="4A581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二、一般公共预算收支安排情况</w:t>
      </w:r>
    </w:p>
    <w:p w14:paraId="7CBEF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1.收入安排情况</w:t>
      </w:r>
    </w:p>
    <w:p w14:paraId="2CB07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（1）地方一般公共预算收入110684万元，较上年增加3227万元，增长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%，其中税收收入73656万元，较上年增加2161万元，增长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%；非税收入37028万元，较上年增加1066万元，增长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2.96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%；税收收入占地方一般公共预算收入的比重为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66.55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%。</w:t>
      </w:r>
    </w:p>
    <w:p w14:paraId="42D58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（2）上级补助收入17036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万元，其中返还性收入41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万元，一般性转移支付收入149563万元，专项转移支付收入1660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7A491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（3）调入资金31000万元，即政府性基金预算调入31000万元。</w:t>
      </w:r>
    </w:p>
    <w:p w14:paraId="29220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2.支出安排情况</w:t>
      </w:r>
    </w:p>
    <w:p w14:paraId="53E9B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年一般公共预算支出308377万元。按支出功能分类科目编制情况如下：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一般公共服务支出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37597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万元，公共安全支出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12380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万元，教育支出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5800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万元，科学技术支出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万元，文化旅游体育与传媒支出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2649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万元，社会保障和就业支出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64039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万元，卫生健康支出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21951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万元，节能环保支出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12018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万元，城乡社区支出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7700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万元，农林水支出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41373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万元，交通运输支出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11257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万元，资源勘探工业信息等支出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4677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万元，商业服务业等支出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万元，金融支出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万元，自然资源海洋气象等支出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2486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万元，住房保障支出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9772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万元，粮油物资储备支出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万元，灾害防治及应急管理支出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1505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预备费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3200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万元，其他支出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8681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万元，债务付息支出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6067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7053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3.一般公共预算收支平衡情况</w:t>
      </w:r>
    </w:p>
    <w:p w14:paraId="3501C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年地方一般公共预算收入110684万元，上级补助收入17036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万元，调入资金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000万元，上年结余4908万元，收入总计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316958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年一般公共预算支出308377万元，上解支出5700万元，抗疫特别国债还本支出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300万元，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地方政府一般债券还本支出2581万元，支出总计316958万元，预算收支平衡。</w:t>
      </w:r>
    </w:p>
    <w:p w14:paraId="12F7C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三、政府性基金预算编制情况</w:t>
      </w:r>
    </w:p>
    <w:p w14:paraId="78C8A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年县本级政府性基金收入62100万元（其中国有土地使用权出让金收入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0000万元，城市基础设施配套费收入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00万元，污水处理费收入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万元），转移支付收入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00万元，上年结余4145万元，政府性基金收入总计69645万元。本级政府性基金支出37585万元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（其中国有土地使用权收入支出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17685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万元，农业生产发展支出3000万元，专项债券付息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11400万元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，地方政府专项债务还本支出9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万元，抗疫特别国债还本支出960万元，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上解支出91万元，调出资金31000万元，政府性基金支出总计69645万元，预算收支平衡。</w:t>
      </w:r>
    </w:p>
    <w:p w14:paraId="41FD6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四、国有资本经营预算编制情况</w:t>
      </w:r>
    </w:p>
    <w:p w14:paraId="05B9F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年国有资本经营预算本级收入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380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万元，转移性收入7万元，上年结余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万元，收入总计459万元；国有资本经营支出459万元，预算收支平衡。</w:t>
      </w:r>
    </w:p>
    <w:p w14:paraId="73950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五、社保基金预算编制情况</w:t>
      </w:r>
    </w:p>
    <w:p w14:paraId="104FD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年社会保险基金预算包括城乡居民基本养老保险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机关事业单位基本养老保险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项。社会保险基金收入总计51553万元，社会保险基金支出总计47723万元，当年收支结余3830万元，年末滚存结余38307万元。</w:t>
      </w:r>
    </w:p>
    <w:p w14:paraId="0CE99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六、三公经费预算情况说明</w:t>
      </w:r>
    </w:p>
    <w:p w14:paraId="20F07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蓝山县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年三公经费预算数为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3406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万元，其中：因公出国（境）费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万元，公务接待费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2805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万元，公务用车购置及运行（维护）费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01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万元，其中：公务用车购置费用20万元，公务用车运行维护费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581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万元。较202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年预算数减少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139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万元，减少原因主要是因为我县严格遵照中央八项规定以及省、市有关管理办法的规定，按照厉行节约的要求，严格控制接待范围和接待标准；加强公务用车的管理，严禁公车私用，从车辆的油耗、维修等方面加强控制，压缩开支，有效降低三公经费的支出。</w:t>
      </w:r>
    </w:p>
    <w:p w14:paraId="4EB3D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转移支付情况说明</w:t>
      </w:r>
    </w:p>
    <w:p w14:paraId="178DE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年上级补助收入预算数为17036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万元，其中返还性收入41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万元，一般性转移支付收入149563万元，专项转移支付收入1660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 w14:paraId="0C033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一般性转移支付收入中，包含：体制补助收入 205万元、均衡性转移支付收入42029万元、县级基本财力保障机制奖补资金收入14740万元 、结算补助收入214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 、企业事业单位划转补助收入 90万元 、产粮（油）大县奖励资金收入65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 、重点生态功能区转移支付收入9966万元、固定数额补助收入8940万元、革命老区转移支付收入2119万元、欠发达地区转移支付收入 6764万元、公共安全共同财政事权转移支付收入102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万元、教育共同财政事权转移支付收入1347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万元、文化旅游体育与传媒共同财政事权转移支付收入47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万元、社会保障与就业共同财政事权转移支付收入20819万元、卫生健康共同财政事权转移支付收入 523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万元、节能环保共同财政事权转移支付收入 86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万元、农林水共同财政事权转移支付收入1189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万元、交通运输共同财政事权转移支付收入5490万元、住房保障共同财政事权转移支付收入1600万元、粮油物资储备共同财政事权转移支付收入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万元、灾害防治及应急管理共同财政事权转移支付收入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万元、其他共同财政事权转移支付收入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万元、其他一般性转移支付收入94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32134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专项转移支付收入中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包括：一般公共预算服务支出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281.02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万元、公共安全支出18.6万元、教育支出200万元、科技技术支出28万元、文化旅游体育与传媒支出173.1万元、社会保障和就业支出118.12万元、卫生健康支出271.29万元、节能环保支出9070万元、城乡社区支出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万元、农林水支出4257.77万元、交通运输支出1016万元、资源勘探工业信息等支出328.91万元、商业服务业等支出23.03万元、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金融支出70万元、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自然资源海洋气象等支出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万元、住房保障支出679万元、粮油物资储备支出9万元、灾害防治及应急管理支出60万元。</w:t>
      </w:r>
    </w:p>
    <w:p w14:paraId="43675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、名词解释</w:t>
      </w:r>
    </w:p>
    <w:p w14:paraId="63A41B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1、一般公共预算: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财政收入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，按照2015年1月1日起施行的新《预算法》，改称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一般公共预算收入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。全区一般公共预算收入由地方收入、上划中央收入、上划省级收入三部分构成。</w:t>
      </w:r>
    </w:p>
    <w:p w14:paraId="5DC34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2、政府性基金预算: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2BDA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3、国有资本经营预算: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是对国有资本收益作出支出安排的收支预算。应当按照收支平衡的原则编制，不列赤字，并安排资金调入一般公共预算。</w:t>
      </w:r>
    </w:p>
    <w:p w14:paraId="0BB89F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4、社会保险基金预算: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132BB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经费：是指商品和服务支出中的因公出国（境）费用、公务用车购置及运行维护费和公务接待费。</w:t>
      </w:r>
    </w:p>
    <w:p w14:paraId="07394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50A575D4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蓝山县202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政府预算公开表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DQ3OGRiODc3MTU2MzVmZTA4ZWMyYzJjM2E0NDcifQ=="/>
  </w:docVars>
  <w:rsids>
    <w:rsidRoot w:val="00000000"/>
    <w:rsid w:val="07CA4C73"/>
    <w:rsid w:val="084D31AF"/>
    <w:rsid w:val="0AE75B3C"/>
    <w:rsid w:val="0E415563"/>
    <w:rsid w:val="0E7E40C2"/>
    <w:rsid w:val="122E4051"/>
    <w:rsid w:val="17D11706"/>
    <w:rsid w:val="1957317F"/>
    <w:rsid w:val="1A0334EA"/>
    <w:rsid w:val="1CBF2475"/>
    <w:rsid w:val="263B7010"/>
    <w:rsid w:val="265F25D3"/>
    <w:rsid w:val="26812549"/>
    <w:rsid w:val="270C0C22"/>
    <w:rsid w:val="2727432F"/>
    <w:rsid w:val="28A10C81"/>
    <w:rsid w:val="2C3979F2"/>
    <w:rsid w:val="2F634EE2"/>
    <w:rsid w:val="337B0673"/>
    <w:rsid w:val="34270E8D"/>
    <w:rsid w:val="37A56D79"/>
    <w:rsid w:val="38FE3D98"/>
    <w:rsid w:val="3AD94A52"/>
    <w:rsid w:val="3DDF3C39"/>
    <w:rsid w:val="3E7B428B"/>
    <w:rsid w:val="47D91D8D"/>
    <w:rsid w:val="53DD1FF4"/>
    <w:rsid w:val="53DF421F"/>
    <w:rsid w:val="548E5CAE"/>
    <w:rsid w:val="5794182D"/>
    <w:rsid w:val="5EA93E10"/>
    <w:rsid w:val="5ED750F1"/>
    <w:rsid w:val="61461DEA"/>
    <w:rsid w:val="61E66498"/>
    <w:rsid w:val="6748478F"/>
    <w:rsid w:val="68882CE8"/>
    <w:rsid w:val="6A857F0C"/>
    <w:rsid w:val="6C17209E"/>
    <w:rsid w:val="6CC62C70"/>
    <w:rsid w:val="6EFF5CCE"/>
    <w:rsid w:val="72023B0B"/>
    <w:rsid w:val="76037E52"/>
    <w:rsid w:val="76366479"/>
    <w:rsid w:val="772C162A"/>
    <w:rsid w:val="7AF34939"/>
    <w:rsid w:val="7FF76C79"/>
    <w:rsid w:val="7F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3412</Words>
  <Characters>3962</Characters>
  <Lines>0</Lines>
  <Paragraphs>0</Paragraphs>
  <TotalTime>32</TotalTime>
  <ScaleCrop>false</ScaleCrop>
  <LinksUpToDate>false</LinksUpToDate>
  <CharactersWithSpaces>4000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2024-10-26T14:03:00Z</dcterms:created>
  <dc:creator>周华</dc:creator>
  <cp:lastModifiedBy>S</cp:lastModifiedBy>
  <dcterms:modified xsi:type="dcterms:W3CDTF">2025-06-30T09:09:13Z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D21B4D86B5DE4D9387CC300D194B0CE7_12</vt:lpwstr>
  </property>
  <property fmtid="{D5CDD505-2E9C-101B-9397-08002B2CF9AE}" pid="4" name="KSOTemplateDocerSaveRecord">
    <vt:lpwstr>eyJoZGlkIjoiYjExZGI0YWZmNzgyNDIzZjJkZmQ1ZWQ5ZmI1MzFiNzEiLCJ1c2VySWQiOiIxMTY5NDkwNzI5In0=</vt:lpwstr>
  </property>
</Properties>
</file>