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蓝山县审计局2024年度法治政府建设</w:t>
      </w:r>
    </w:p>
    <w:p>
      <w:pPr>
        <w:keepNext w:val="0"/>
        <w:keepLines w:val="0"/>
        <w:pageBreakBefore w:val="0"/>
        <w:kinsoku/>
        <w:wordWrap/>
        <w:overflowPunct/>
        <w:topLinePunct w:val="0"/>
        <w:autoSpaceDE/>
        <w:bidi w:val="0"/>
        <w:adjustRightInd/>
        <w:snapToGrid/>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情况报告</w:t>
      </w:r>
    </w:p>
    <w:p>
      <w:pPr>
        <w:keepNext w:val="0"/>
        <w:keepLines w:val="0"/>
        <w:pageBreakBefore w:val="0"/>
        <w:kinsoku/>
        <w:wordWrap/>
        <w:overflowPunct/>
        <w:topLinePunct w:val="0"/>
        <w:autoSpaceDE/>
        <w:bidi w:val="0"/>
        <w:adjustRightInd/>
        <w:snapToGrid/>
        <w:spacing w:line="600" w:lineRule="exact"/>
        <w:rPr>
          <w:rFonts w:ascii="Times New Roman" w:hAnsi="Times New Roman" w:eastAsia="仿宋_GB2312" w:cs="Times New Roman"/>
          <w:sz w:val="32"/>
          <w:szCs w:val="32"/>
        </w:rPr>
      </w:pPr>
    </w:p>
    <w:p>
      <w:pPr>
        <w:keepNext w:val="0"/>
        <w:keepLines w:val="0"/>
        <w:pageBreakBefore w:val="0"/>
        <w:kinsoku/>
        <w:wordWrap/>
        <w:overflowPunct/>
        <w:topLinePunct w:val="0"/>
        <w:autoSpaceDE/>
        <w:bidi w:val="0"/>
        <w:adjustRightInd/>
        <w:snapToGrid/>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蓝山县审计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在县委、县政府和市审计局的正确领导下，坚持以习近平新时代中国特色社会主义思想为引领，全面贯彻落实党的二十大和二十届三中全会精神，</w:t>
      </w:r>
      <w:r>
        <w:rPr>
          <w:rFonts w:hint="eastAsia" w:ascii="仿宋_GB2312" w:hAnsi="仿宋_GB2312" w:eastAsia="仿宋_GB2312" w:cs="仿宋_GB2312"/>
          <w:kern w:val="0"/>
          <w:sz w:val="32"/>
          <w:szCs w:val="32"/>
          <w:lang w:val="en-US" w:eastAsia="zh-CN" w:bidi="ar"/>
        </w:rPr>
        <w:t>切实履行法治建设第一责任人职责，推进法治政府建设各项工作有序开展。</w:t>
      </w:r>
      <w:r>
        <w:rPr>
          <w:rFonts w:hint="eastAsia" w:ascii="仿宋_GB2312" w:hAnsi="仿宋_GB2312" w:eastAsia="仿宋_GB2312" w:cs="仿宋_GB2312"/>
          <w:sz w:val="32"/>
          <w:szCs w:val="32"/>
          <w:lang w:val="en-US" w:eastAsia="zh-CN"/>
        </w:rPr>
        <w:t>现将本年度法治政府建设情况报告如下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1"/>
        </w:numPr>
        <w:kinsoku/>
        <w:wordWrap/>
        <w:overflowPunct/>
        <w:topLinePunct w:val="0"/>
        <w:autoSpaceDE/>
        <w:bidi w:val="0"/>
        <w:adjustRightInd/>
        <w:snapToGrid/>
        <w:spacing w:line="600" w:lineRule="exact"/>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2024年度推进法治政府建设的主要举措和成效</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kern w:val="0"/>
          <w:sz w:val="32"/>
          <w:szCs w:val="32"/>
          <w:lang w:val="en-US" w:eastAsia="zh-CN" w:bidi="ar-SA"/>
        </w:rPr>
        <w:t>（一）</w:t>
      </w:r>
      <w:r>
        <w:rPr>
          <w:rFonts w:hint="eastAsia" w:ascii="楷体_GB2312" w:hAnsi="楷体_GB2312" w:eastAsia="楷体_GB2312" w:cs="楷体_GB2312"/>
          <w:b w:val="0"/>
          <w:bCs/>
          <w:sz w:val="32"/>
          <w:szCs w:val="32"/>
        </w:rPr>
        <w:t>强化政治理论武装</w:t>
      </w:r>
      <w:r>
        <w:rPr>
          <w:rFonts w:hint="eastAsia" w:ascii="楷体_GB2312" w:hAnsi="楷体_GB2312" w:eastAsia="楷体_GB2312" w:cs="楷体_GB2312"/>
          <w:b w:val="0"/>
          <w:bCs/>
          <w:kern w:val="0"/>
          <w:sz w:val="32"/>
          <w:szCs w:val="32"/>
          <w:lang w:val="en-US" w:eastAsia="zh-CN" w:bidi="ar"/>
        </w:rPr>
        <w:t>。</w:t>
      </w:r>
      <w:r>
        <w:rPr>
          <w:rFonts w:hint="eastAsia" w:ascii="仿宋_GB2312" w:hAnsi="仿宋_GB2312" w:eastAsia="仿宋_GB2312" w:cs="仿宋_GB2312"/>
          <w:kern w:val="0"/>
          <w:sz w:val="32"/>
          <w:szCs w:val="32"/>
          <w:lang w:val="en-US" w:eastAsia="zh-CN" w:bidi="ar"/>
        </w:rPr>
        <w:t xml:space="preserve">2024年，我局认真组织学习习近平法治思想，每次局党组班子成员会、全体干部职工会议首先组织学习习近平同志重要思想和法律法规等。2024年局党组会专题学习习近平法治思想2次，营造了浓厚的尊法学法守法用法氛围。    </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line="600" w:lineRule="exact"/>
        <w:ind w:firstLine="640" w:firstLineChars="200"/>
        <w:jc w:val="left"/>
        <w:textAlignment w:val="auto"/>
        <w:rPr>
          <w:rStyle w:val="8"/>
          <w:rFonts w:hint="eastAsia" w:ascii="仿宋_GB2312" w:hAnsi="仿宋_GB2312" w:eastAsia="仿宋_GB2312" w:cs="仿宋_GB2312"/>
          <w:bCs/>
          <w:color w:val="FF0000"/>
          <w:kern w:val="0"/>
          <w:sz w:val="32"/>
          <w:szCs w:val="32"/>
          <w:lang w:val="en-US"/>
        </w:rPr>
      </w:pPr>
      <w:r>
        <w:rPr>
          <w:rFonts w:hint="eastAsia" w:ascii="楷体_GB2312" w:hAnsi="楷体_GB2312" w:eastAsia="楷体_GB2312" w:cs="楷体_GB2312"/>
          <w:b w:val="0"/>
          <w:bCs w:val="0"/>
          <w:kern w:val="0"/>
          <w:sz w:val="32"/>
          <w:szCs w:val="32"/>
          <w:lang w:val="en-US" w:eastAsia="zh-CN" w:bidi="ar"/>
        </w:rPr>
        <w:t>（二）强化法治建设责任担当。</w:t>
      </w:r>
      <w:r>
        <w:rPr>
          <w:rStyle w:val="8"/>
          <w:rFonts w:hint="eastAsia" w:ascii="仿宋_GB2312" w:hAnsi="仿宋_GB2312" w:eastAsia="仿宋_GB2312" w:cs="仿宋_GB2312"/>
          <w:bCs/>
          <w:kern w:val="0"/>
          <w:sz w:val="32"/>
          <w:szCs w:val="32"/>
          <w:lang w:val="en-US" w:eastAsia="zh-CN"/>
        </w:rPr>
        <w:t>单位主要负责人对法治建设重要工作亲自部署、重大问题亲自过问、重点环节亲自协调、重要任务亲自督办。</w:t>
      </w:r>
      <w:r>
        <w:rPr>
          <w:rStyle w:val="8"/>
          <w:rFonts w:hint="eastAsia" w:ascii="仿宋_GB2312" w:hAnsi="仿宋_GB2312" w:eastAsia="仿宋_GB2312" w:cs="仿宋_GB2312"/>
          <w:bCs/>
          <w:kern w:val="0"/>
          <w:sz w:val="32"/>
          <w:szCs w:val="32"/>
        </w:rPr>
        <w:t>认真学习贯彻执行党的路线、方针、政策，强化宪法、法律、法规的学习培训和实践运用。通过理论学习中心组、三会一课、审计业务知识讲座等形式，深入学习《宪法》、《审计法》、《审计法实施条例》等法律法规。今年来，我局共组织召开学法用法专题会议3次，开展审计执法培训2次、审计业务知识讲座5次，进一步提升了依法审计能力。</w:t>
      </w:r>
      <w:r>
        <w:rPr>
          <w:rStyle w:val="8"/>
          <w:rFonts w:hint="eastAsia" w:ascii="仿宋_GB2312" w:hAnsi="仿宋_GB2312" w:eastAsia="仿宋_GB2312" w:cs="仿宋_GB2312"/>
          <w:bCs/>
          <w:color w:val="auto"/>
          <w:kern w:val="0"/>
          <w:sz w:val="32"/>
          <w:szCs w:val="32"/>
          <w:lang w:val="en-US"/>
        </w:rPr>
        <w:t>认真组织全局开展党纪学习教育，</w:t>
      </w:r>
      <w:r>
        <w:rPr>
          <w:rStyle w:val="8"/>
          <w:rFonts w:hint="eastAsia" w:ascii="仿宋_GB2312" w:hAnsi="仿宋_GB2312" w:eastAsia="仿宋_GB2312" w:cs="仿宋_GB2312"/>
          <w:bCs/>
          <w:color w:val="auto"/>
          <w:kern w:val="0"/>
          <w:sz w:val="32"/>
          <w:szCs w:val="32"/>
        </w:rPr>
        <w:t>督促领导干部树立正确权力观，公正用权、依法用权、为民用权、廉洁用权。在履职过程中，能认真正确对待宪法和法律赋予审计的权力，不断提高依法决策能力，力</w:t>
      </w:r>
      <w:r>
        <w:rPr>
          <w:rStyle w:val="8"/>
          <w:rFonts w:hint="eastAsia" w:ascii="仿宋_GB2312" w:hAnsi="仿宋_GB2312" w:eastAsia="仿宋_GB2312" w:cs="仿宋_GB2312"/>
          <w:bCs/>
          <w:kern w:val="0"/>
          <w:sz w:val="32"/>
          <w:szCs w:val="32"/>
        </w:rPr>
        <w:t>争做一名“谋事有想法、办事有章法、手中有办法、心里有纪法”的领导干部。</w:t>
      </w:r>
    </w:p>
    <w:p>
      <w:pPr>
        <w:keepNext w:val="0"/>
        <w:keepLines w:val="0"/>
        <w:pageBreakBefore w:val="0"/>
        <w:numPr>
          <w:ilvl w:val="0"/>
          <w:numId w:val="0"/>
        </w:numPr>
        <w:kinsoku/>
        <w:wordWrap/>
        <w:overflowPunct/>
        <w:topLinePunct w:val="0"/>
        <w:autoSpaceDE/>
        <w:autoSpaceDN w:val="0"/>
        <w:bidi w:val="0"/>
        <w:adjustRightInd/>
        <w:snapToGrid/>
        <w:spacing w:line="60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0"/>
          <w:sz w:val="32"/>
          <w:szCs w:val="32"/>
          <w:lang w:val="en-US" w:eastAsia="zh-CN" w:bidi="ar"/>
        </w:rPr>
        <w:t>（三）扎实推进严格规范公正文明执法。</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科学精准谋划项目计划，高效有序推进项目实施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持续发力做好审计整改。</w:t>
      </w:r>
      <w:r>
        <w:rPr>
          <w:rFonts w:hint="eastAsia" w:ascii="仿宋_GB2312" w:hAnsi="仿宋_GB2312" w:eastAsia="仿宋_GB2312" w:cs="仿宋_GB2312"/>
          <w:b w:val="0"/>
          <w:bCs/>
          <w:kern w:val="0"/>
          <w:sz w:val="32"/>
          <w:szCs w:val="32"/>
          <w:lang w:val="en-US" w:eastAsia="zh-CN" w:bidi="ar"/>
        </w:rPr>
        <w:t>2024年，我局</w:t>
      </w:r>
      <w:r>
        <w:rPr>
          <w:rFonts w:hint="eastAsia" w:ascii="仿宋_GB2312" w:hAnsi="仿宋_GB2312" w:eastAsia="仿宋_GB2312" w:cs="仿宋_GB2312"/>
          <w:kern w:val="0"/>
          <w:sz w:val="32"/>
          <w:szCs w:val="32"/>
          <w:lang w:val="en-US" w:eastAsia="zh-CN" w:bidi="ar"/>
        </w:rPr>
        <w:t>根据上级审计机关的统一组织和部署，紧紧围绕我县经济社会发展大局，聚集县委县政府重点工作，聚焦预算执行和财政管理、权力运行和责任落实、政府重大投资、民生领域高质量开展审计工作，科学制定全年审计项目计划。全年共组织实施审计（调查）项目17个。截至目前，共完成审计（调查）项目 14个，2个审计项目已完成现场审计，正在征求部门审计意见。审计共查出违规金额200.82万元，管理不规范金额230186万元，非金额计量问题70个，提出审计建议 34条，撰写审计要情1篇，移交线索7条。今年来，组织召开审计整改专题会议3次，下发《关于开展审计项目查出问题整改回头看的通知》30份，督促被审计单位按时完成审计整改</w:t>
      </w:r>
      <w:r>
        <w:rPr>
          <w:rFonts w:hint="eastAsia" w:ascii="仿宋_GB2312" w:hAnsi="仿宋_GB2312" w:eastAsia="仿宋_GB2312" w:cs="仿宋_GB2312"/>
          <w:b w:val="0"/>
          <w:bCs w:val="0"/>
          <w:sz w:val="32"/>
          <w:szCs w:val="32"/>
          <w:lang w:val="en-US" w:eastAsia="zh-CN"/>
        </w:rPr>
        <w:t>。二是狠抓审计项目质量，扎实推进严格规范公正文明执法。健全完善审计工作制度，按照审计署关于审计文书的最新规定，启用新版审计文书，进一步提高审计工作质量。贯彻落实蓝山县审计局行政处罚自由裁量权基准，做到审计处罚标准一致。推进行政执法“三项制度”落实，严格执行审计执法公示制度，按要求公示执法人员、执法依据、执法程序等信息，审计组在审计现场公示有关纪律要求。推行行政执法全过程记录制度，对审计实施、审计报告、审计归档等过程进行跟踪记录。健全重大执法决定法制审核制度，梳理并制定行政处罚、行政强制等重大行政执法决定法制审核事项。组织15名审计人员参加行政执法人员资格考试。提升审计执法质量，定期组织开展审计业务质量自查，加强对审计行政执法工作的监督。2024年4月至10月，开展了行政执法领域突出问题专项整治活动，对执法程序是否符合法定程序、查出的问题是否严格依照有关法律法规进行处理处罚、有无处理处罚不到位和超越职权处理处罚等问题进行检查。自觉接受市审计局对我局开展的审计质量检查和指导。落实法律顾问制度、公职律师制度，聘请了一名公职律师做法律顾问，聘请了两名市人大代表为执法监督员，不断优化“以事前防范和事中控制为主、事后补救为辅”的法律风险化解机制，防范化解审计风险。</w:t>
      </w:r>
    </w:p>
    <w:p>
      <w:pPr>
        <w:keepNext w:val="0"/>
        <w:keepLines w:val="0"/>
        <w:pageBreakBefore w:val="0"/>
        <w:kinsoku/>
        <w:wordWrap/>
        <w:overflowPunct/>
        <w:topLinePunct w:val="0"/>
        <w:autoSpaceDE/>
        <w:autoSpaceDN w:val="0"/>
        <w:bidi w:val="0"/>
        <w:adjustRightInd/>
        <w:snapToGrid/>
        <w:spacing w:line="600" w:lineRule="exact"/>
        <w:ind w:firstLine="640" w:firstLineChars="200"/>
        <w:textAlignment w:val="baseline"/>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sz w:val="32"/>
          <w:szCs w:val="32"/>
          <w:lang w:val="en-US" w:eastAsia="zh-CN"/>
        </w:rPr>
        <w:t>（四）落实审计“谁执法谁普法”责任。</w:t>
      </w:r>
      <w:r>
        <w:rPr>
          <w:rFonts w:hint="eastAsia" w:ascii="仿宋_GB2312" w:hAnsi="仿宋_GB2312" w:eastAsia="仿宋_GB2312" w:cs="仿宋_GB2312"/>
          <w:b w:val="0"/>
          <w:bCs/>
          <w:sz w:val="32"/>
          <w:szCs w:val="32"/>
          <w:lang w:val="en-US" w:eastAsia="zh-CN"/>
        </w:rPr>
        <w:t>一是组织研究制定《蓝山县审计局2024年度普法责任清单》《蓝山县审计局2024年度普法重点任务清单》，明确普法工作任务、</w:t>
      </w:r>
      <w:r>
        <w:rPr>
          <w:rFonts w:hint="eastAsia" w:ascii="仿宋_GB2312" w:hAnsi="仿宋_GB2312" w:eastAsia="仿宋_GB2312" w:cs="仿宋_GB2312"/>
          <w:b w:val="0"/>
          <w:bCs/>
          <w:kern w:val="0"/>
          <w:sz w:val="32"/>
          <w:szCs w:val="32"/>
          <w:lang w:val="en-US" w:eastAsia="zh-CN" w:bidi="ar"/>
        </w:rPr>
        <w:t>责任落实和宣传对象。</w:t>
      </w:r>
      <w:r>
        <w:rPr>
          <w:rFonts w:hint="eastAsia" w:ascii="仿宋_GB2312" w:hAnsi="仿宋_GB2312" w:eastAsia="仿宋_GB2312" w:cs="仿宋_GB2312"/>
          <w:b/>
          <w:bCs w:val="0"/>
          <w:kern w:val="0"/>
          <w:sz w:val="32"/>
          <w:szCs w:val="32"/>
          <w:lang w:val="en-US" w:eastAsia="zh-CN" w:bidi="ar"/>
        </w:rPr>
        <w:t>二是</w:t>
      </w:r>
      <w:r>
        <w:rPr>
          <w:rStyle w:val="8"/>
          <w:rFonts w:hint="eastAsia" w:ascii="仿宋_GB2312" w:hAnsi="仿宋_GB2312" w:eastAsia="仿宋_GB2312" w:cs="仿宋_GB2312"/>
          <w:b w:val="0"/>
          <w:bCs/>
          <w:kern w:val="0"/>
          <w:sz w:val="32"/>
          <w:szCs w:val="32"/>
        </w:rPr>
        <w:t>认真落实“谁执法谁普法”普法责任制，在审计进点见面会、审计公告、现场审计、征求意见等节点，开展审计法律法规宣讲，</w:t>
      </w:r>
      <w:r>
        <w:rPr>
          <w:rFonts w:hint="eastAsia" w:ascii="仿宋_GB2312" w:hAnsi="仿宋_GB2312" w:eastAsia="仿宋_GB2312" w:cs="仿宋_GB2312"/>
          <w:b w:val="0"/>
          <w:bCs/>
          <w:kern w:val="0"/>
          <w:sz w:val="32"/>
          <w:szCs w:val="32"/>
          <w:lang w:val="en-US" w:eastAsia="zh-CN" w:bidi="ar"/>
        </w:rPr>
        <w:t>主动向被审计单位</w:t>
      </w:r>
      <w:r>
        <w:rPr>
          <w:rFonts w:hint="eastAsia" w:ascii="仿宋_GB2312" w:hAnsi="仿宋_GB2312" w:eastAsia="仿宋_GB2312" w:cs="仿宋_GB2312"/>
          <w:kern w:val="0"/>
          <w:sz w:val="32"/>
          <w:szCs w:val="32"/>
          <w:lang w:val="en-US" w:eastAsia="zh-CN" w:bidi="ar"/>
        </w:rPr>
        <w:t>宣传《中华人民共和国审计法》《党政主要领导干部和国有企事业单位主要领导人员经济责任审计规定》等法律法规，将法治宣传与审计执法融合，</w:t>
      </w:r>
      <w:r>
        <w:rPr>
          <w:rStyle w:val="8"/>
          <w:rFonts w:hint="eastAsia" w:ascii="仿宋_GB2312" w:hAnsi="仿宋_GB2312" w:eastAsia="仿宋_GB2312" w:cs="仿宋_GB2312"/>
          <w:bCs/>
          <w:kern w:val="0"/>
          <w:sz w:val="32"/>
          <w:szCs w:val="32"/>
        </w:rPr>
        <w:t>增强被审计单位自觉接受审计监督的意识。</w:t>
      </w:r>
      <w:r>
        <w:rPr>
          <w:rStyle w:val="8"/>
          <w:rFonts w:hint="eastAsia" w:ascii="仿宋_GB2312" w:hAnsi="仿宋_GB2312" w:eastAsia="仿宋_GB2312" w:cs="仿宋_GB2312"/>
          <w:b/>
          <w:bCs w:val="0"/>
          <w:kern w:val="0"/>
          <w:sz w:val="32"/>
          <w:szCs w:val="32"/>
        </w:rPr>
        <w:t>三是</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审计执法人员</w:t>
      </w:r>
      <w:r>
        <w:rPr>
          <w:rFonts w:hint="eastAsia" w:ascii="仿宋_GB2312" w:hAnsi="仿宋_GB2312" w:eastAsia="仿宋_GB2312" w:cs="仿宋_GB2312"/>
          <w:sz w:val="32"/>
          <w:szCs w:val="32"/>
        </w:rPr>
        <w:t>学习培训，深入学习习近平总书记关于审计工作的重要论述，定期组织审计人员学习新修订的审计法等法律法规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今年来，共</w:t>
      </w:r>
      <w:r>
        <w:rPr>
          <w:rFonts w:hint="eastAsia" w:ascii="仿宋_GB2312" w:hAnsi="仿宋_GB2312" w:eastAsia="仿宋_GB2312" w:cs="仿宋_GB2312"/>
          <w:kern w:val="0"/>
          <w:sz w:val="32"/>
          <w:szCs w:val="32"/>
          <w:lang w:val="en-US" w:eastAsia="zh-CN" w:bidi="ar"/>
        </w:rPr>
        <w:t>组织200多人次参加国家审计署、省审计厅和市审计局组织的审计业务知识培训学习。</w:t>
      </w:r>
      <w:r>
        <w:rPr>
          <w:rFonts w:hint="eastAsia" w:ascii="仿宋_GB2312" w:hAnsi="仿宋_GB2312" w:eastAsia="仿宋_GB2312" w:cs="仿宋_GB2312"/>
          <w:b/>
          <w:bCs/>
          <w:kern w:val="0"/>
          <w:sz w:val="32"/>
          <w:szCs w:val="32"/>
          <w:lang w:val="en-US" w:eastAsia="zh-CN" w:bidi="ar"/>
        </w:rPr>
        <w:t>四是</w:t>
      </w:r>
      <w:r>
        <w:rPr>
          <w:rFonts w:hint="eastAsia" w:ascii="仿宋_GB2312" w:hAnsi="仿宋_GB2312" w:eastAsia="仿宋_GB2312" w:cs="仿宋_GB2312"/>
          <w:kern w:val="0"/>
          <w:sz w:val="32"/>
          <w:szCs w:val="32"/>
          <w:lang w:val="en-US" w:eastAsia="zh-CN" w:bidi="ar"/>
        </w:rPr>
        <w:t>多次组织干部职工到所城镇三合村、荆竹乡凌江河村送法下乡，到塔峰镇辅仁社区开展“送法宣传进社区活动”，宣传习近平法治思想、《宪法》和《审计法》等法律法规，有效增强社区群众对法律法规和审计工作的了解，增进审计机关与人民群众的联系。</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b w:val="0"/>
          <w:bCs w:val="0"/>
          <w:kern w:val="0"/>
          <w:sz w:val="32"/>
          <w:szCs w:val="32"/>
          <w:lang w:val="en-US" w:eastAsia="zh-CN" w:bidi="ar"/>
        </w:rPr>
        <w:t>2024年度推进法治政府建设存在的不足和原因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局法治政府建设工作存在的不足之处有：一是审计资源、审计能力、审计手段与实现审计监督全覆盖不相适应，影响审计监督效果和保障作用有效发挥。二是审计人员运用法治思维思考和解决审计业务实际问题能力仍然有所欠缺、法治意识与审计实务的结合不够紧密。三是审计队伍知识结构、能力素质与新形势下审计工作任务不相适应，缺乏复合型审计人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三、2024年度党政主要负责人履行推进法治建设第一责任人职责和加强法治政府建设的有关情况 </w:t>
      </w:r>
    </w:p>
    <w:p>
      <w:pPr>
        <w:keepNext w:val="0"/>
        <w:keepLines w:val="0"/>
        <w:pageBreakBefore w:val="0"/>
        <w:widowControl/>
        <w:suppressLineNumbers w:val="0"/>
        <w:kinsoku/>
        <w:wordWrap/>
        <w:overflowPunct/>
        <w:topLinePunct w:val="0"/>
        <w:autoSpaceDE/>
        <w:bidi w:val="0"/>
        <w:adjustRightInd/>
        <w:snapToGrid/>
        <w:spacing w:afterAutospacing="0" w:line="600" w:lineRule="exact"/>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2024年，我局主要负责人严格执行《党政主要负责人履行推进法治建设第一责任人职责规定》，切实履行法治建设第一责任人职责，推进法治政府建设各项工作有序开展。</w:t>
      </w:r>
      <w:r>
        <w:rPr>
          <w:rFonts w:hint="eastAsia" w:ascii="仿宋_GB2312" w:hAnsi="仿宋_GB2312" w:eastAsia="仿宋_GB2312" w:cs="仿宋_GB2312"/>
          <w:b w:val="0"/>
          <w:bCs w:val="0"/>
          <w:kern w:val="0"/>
          <w:sz w:val="32"/>
          <w:szCs w:val="32"/>
          <w:lang w:val="en-US" w:eastAsia="zh-CN" w:bidi="ar"/>
        </w:rPr>
        <w:t>一是深入学习贯彻习近平法治思想。</w:t>
      </w:r>
      <w:r>
        <w:rPr>
          <w:rFonts w:hint="eastAsia" w:ascii="仿宋_GB2312" w:hAnsi="仿宋_GB2312" w:eastAsia="仿宋_GB2312" w:cs="仿宋_GB2312"/>
          <w:kern w:val="0"/>
          <w:sz w:val="32"/>
          <w:szCs w:val="32"/>
          <w:lang w:val="en-US" w:eastAsia="zh-CN" w:bidi="ar"/>
        </w:rPr>
        <w:t>在局党组会上，组织班子成员专题学习习近平法治思想学习2次。在全体干部职工大会上，组织学习习近平总书记关于审计工作、湖南工作的重要讲话和重要指示批示精神，营造浓厚尊法学法守法用法氛围。</w:t>
      </w:r>
      <w:r>
        <w:rPr>
          <w:rFonts w:hint="eastAsia" w:ascii="仿宋_GB2312" w:hAnsi="仿宋_GB2312" w:eastAsia="仿宋_GB2312" w:cs="仿宋_GB2312"/>
          <w:b w:val="0"/>
          <w:bCs w:val="0"/>
          <w:kern w:val="0"/>
          <w:sz w:val="32"/>
          <w:szCs w:val="32"/>
          <w:lang w:val="en-US" w:eastAsia="zh-CN" w:bidi="ar"/>
        </w:rPr>
        <w:t>二是强化法治建设责任担当。</w:t>
      </w:r>
      <w:r>
        <w:rPr>
          <w:rFonts w:hint="eastAsia" w:ascii="仿宋_GB2312" w:hAnsi="仿宋_GB2312" w:eastAsia="仿宋_GB2312" w:cs="仿宋_GB2312"/>
          <w:kern w:val="0"/>
          <w:sz w:val="32"/>
          <w:szCs w:val="32"/>
          <w:lang w:val="en-US" w:eastAsia="zh-CN" w:bidi="ar"/>
        </w:rPr>
        <w:t>对法治建设重要工作亲自部署、重大问题亲自过问、重点环节亲自协调、重要任务亲自督办。局党组会认真学习研究了《蓝山县2024年度推进全面依法治县工作方案》，将具体工作责任明确到股室、具体到人员。切实履行“述法”工作职责，向县委依法治市办书面报送履行推进法治建设第一责任人职责述职报告。组织起草年度法治政府建设工作报告、行政执法报告并依法公开</w:t>
      </w:r>
      <w:r>
        <w:rPr>
          <w:rFonts w:hint="eastAsia" w:ascii="仿宋_GB2312" w:hAnsi="仿宋_GB2312" w:eastAsia="仿宋_GB2312" w:cs="仿宋_GB2312"/>
          <w:b w:val="0"/>
          <w:bCs w:val="0"/>
          <w:kern w:val="0"/>
          <w:sz w:val="32"/>
          <w:szCs w:val="32"/>
          <w:lang w:val="en-US" w:eastAsia="zh-CN" w:bidi="ar"/>
        </w:rPr>
        <w:t>。三是落实审计“谁执法谁普法”责任。</w:t>
      </w:r>
      <w:r>
        <w:rPr>
          <w:rFonts w:hint="eastAsia" w:ascii="仿宋_GB2312" w:hAnsi="仿宋_GB2312" w:eastAsia="仿宋_GB2312" w:cs="仿宋_GB2312"/>
          <w:kern w:val="0"/>
          <w:sz w:val="32"/>
          <w:szCs w:val="32"/>
          <w:lang w:val="en-US" w:eastAsia="zh-CN" w:bidi="ar"/>
        </w:rPr>
        <w:t>研究制定《蓝山县审计局2023年度普法责任清单》</w:t>
      </w:r>
      <w:bookmarkStart w:id="0" w:name="_GoBack"/>
      <w:bookmarkEnd w:id="0"/>
      <w:r>
        <w:rPr>
          <w:rFonts w:hint="eastAsia" w:ascii="仿宋_GB2312" w:hAnsi="仿宋_GB2312" w:eastAsia="仿宋_GB2312" w:cs="仿宋_GB2312"/>
          <w:kern w:val="0"/>
          <w:sz w:val="32"/>
          <w:szCs w:val="32"/>
          <w:lang w:val="en-US" w:eastAsia="zh-CN" w:bidi="ar"/>
        </w:rPr>
        <w:t>《蓝山县审计局2023年度普法重点任务清单》，明确普法工作任务、责任落实和宣传对象。组织干部职工到乡镇、进社区宣传习近平同志法治思想和《宪法》、《审计法》《民法典》等法律法规，有效增强社区群众对国家法律法规和审计工作的了解，增进了审计机关与人民群众的联系。</w:t>
      </w:r>
    </w:p>
    <w:p>
      <w:pPr>
        <w:keepNext w:val="0"/>
        <w:keepLines w:val="0"/>
        <w:pageBreakBefore w:val="0"/>
        <w:widowControl/>
        <w:suppressLineNumbers w:val="0"/>
        <w:pBdr>
          <w:top w:val="none" w:color="auto" w:sz="0" w:space="0"/>
        </w:pBdr>
        <w:kinsoku/>
        <w:wordWrap/>
        <w:overflowPunct/>
        <w:topLinePunct w:val="0"/>
        <w:autoSpaceDE/>
        <w:bidi w:val="0"/>
        <w:adjustRightInd/>
        <w:snapToGrid/>
        <w:spacing w:line="600" w:lineRule="exact"/>
        <w:ind w:firstLine="640" w:firstLineChars="20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四、2025年推进法治工作的主要安排 </w:t>
      </w:r>
    </w:p>
    <w:p>
      <w:pPr>
        <w:keepNext w:val="0"/>
        <w:keepLines w:val="0"/>
        <w:pageBreakBefore w:val="0"/>
        <w:numPr>
          <w:ilvl w:val="0"/>
          <w:numId w:val="2"/>
        </w:numPr>
        <w:kinsoku/>
        <w:wordWrap/>
        <w:overflowPunct/>
        <w:topLinePunct w:val="0"/>
        <w:autoSpaceDE/>
        <w:bidi w:val="0"/>
        <w:adjustRightInd/>
        <w:snapToGrid/>
        <w:spacing w:line="60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强化法治政府建设责任。</w:t>
      </w:r>
      <w:r>
        <w:rPr>
          <w:rFonts w:hint="eastAsia" w:ascii="仿宋_GB2312" w:hAnsi="仿宋_GB2312" w:eastAsia="仿宋_GB2312" w:cs="仿宋_GB2312"/>
          <w:kern w:val="0"/>
          <w:sz w:val="32"/>
          <w:szCs w:val="32"/>
          <w:lang w:val="en-US" w:eastAsia="zh-CN" w:bidi="ar"/>
        </w:rPr>
        <w:t xml:space="preserve">强化党的统一领导，持续深入学习习近平法治思想，坚决扛起贯彻落实法治政府建设的政治责任，增强法治政府建设的责任感、使命感、紧迫感。切实履行推进本部门法治政府建设职责。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b/>
          <w:bCs/>
          <w:color w:val="FF0000"/>
          <w:kern w:val="0"/>
          <w:sz w:val="32"/>
          <w:szCs w:val="32"/>
          <w:lang w:val="en-US" w:eastAsia="zh-CN" w:bidi="ar"/>
        </w:rPr>
        <w:t xml:space="preserve">   </w:t>
      </w:r>
      <w:r>
        <w:rPr>
          <w:rFonts w:hint="eastAsia" w:ascii="楷体_GB2312" w:hAnsi="楷体_GB2312" w:eastAsia="楷体_GB2312" w:cs="楷体_GB2312"/>
          <w:b/>
          <w:bCs/>
          <w:color w:val="FF0000"/>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val="en-US" w:eastAsia="zh-CN" w:bidi="ar"/>
        </w:rPr>
        <w:t>（二）依法履行审计监督职责。</w:t>
      </w:r>
      <w:r>
        <w:rPr>
          <w:rFonts w:hint="eastAsia" w:ascii="仿宋_GB2312" w:hAnsi="仿宋_GB2312" w:eastAsia="仿宋_GB2312" w:cs="仿宋_GB2312"/>
          <w:kern w:val="0"/>
          <w:sz w:val="32"/>
          <w:szCs w:val="32"/>
          <w:lang w:val="en-US" w:eastAsia="zh-CN" w:bidi="ar"/>
        </w:rPr>
        <w:t xml:space="preserve">贯彻落实审计法及相关法律法规，坚持围绕中心、服务大局，紧扣县委、县政府的工作重点，强化审计项目谋划， 扎实做好审计工作，积极发挥审计在推动决策政策落地落实、提高资金使用绩效、增进改善民生福祉、促进权力规范运行等方面的重要作用。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color w:val="FF0000"/>
          <w:kern w:val="0"/>
          <w:sz w:val="32"/>
          <w:szCs w:val="32"/>
          <w:lang w:val="en-US" w:eastAsia="zh-CN" w:bidi="ar"/>
        </w:rPr>
        <w:t xml:space="preserve"> </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加强审计队伍建设。</w:t>
      </w:r>
      <w:r>
        <w:rPr>
          <w:rFonts w:hint="eastAsia" w:ascii="仿宋_GB2312" w:hAnsi="仿宋_GB2312" w:eastAsia="仿宋_GB2312" w:cs="仿宋_GB2312"/>
          <w:kern w:val="0"/>
          <w:sz w:val="32"/>
          <w:szCs w:val="32"/>
          <w:lang w:val="en-US" w:eastAsia="zh-CN" w:bidi="ar"/>
        </w:rPr>
        <w:t>坚持以习近平新时代中国特色社会主义思想为指导，结合审计工作实际，积极开展法治宣传、加强法治培训、抓好审计队伍建设、完善依法审计制度，</w:t>
      </w:r>
      <w:r>
        <w:rPr>
          <w:rFonts w:hint="eastAsia" w:ascii="仿宋_GB2312" w:hAnsi="仿宋_GB2312" w:eastAsia="仿宋_GB2312" w:cs="仿宋_GB2312"/>
          <w:sz w:val="32"/>
          <w:szCs w:val="32"/>
        </w:rPr>
        <w:t>持续增强审计职业精神、专业能力，强化专业知</w:t>
      </w:r>
      <w:r>
        <w:rPr>
          <w:rFonts w:hint="eastAsia" w:ascii="仿宋_GB2312" w:hAnsi="仿宋_GB2312" w:eastAsia="仿宋_GB2312" w:cs="仿宋_GB2312"/>
          <w:kern w:val="0"/>
          <w:sz w:val="32"/>
          <w:szCs w:val="32"/>
          <w:lang w:val="en-US" w:eastAsia="zh-CN" w:bidi="ar"/>
        </w:rPr>
        <w:t>识学习研究，全面提高审计队伍素质，不断提升依法执审水平。</w:t>
      </w:r>
    </w:p>
    <w:p>
      <w:pPr>
        <w:keepNext w:val="0"/>
        <w:keepLines w:val="0"/>
        <w:pageBreakBefore w:val="0"/>
        <w:numPr>
          <w:ilvl w:val="0"/>
          <w:numId w:val="0"/>
        </w:numPr>
        <w:kinsoku/>
        <w:wordWrap/>
        <w:overflowPunct/>
        <w:topLinePunct w:val="0"/>
        <w:autoSpaceDE/>
        <w:bidi w:val="0"/>
        <w:adjustRightInd/>
        <w:snapToGrid/>
        <w:spacing w:line="600" w:lineRule="exact"/>
        <w:rPr>
          <w:rFonts w:hint="eastAsia" w:ascii="仿宋_GB2312" w:hAnsi="仿宋_GB2312" w:eastAsia="仿宋_GB2312" w:cs="仿宋_GB2312"/>
          <w:kern w:val="0"/>
          <w:sz w:val="32"/>
          <w:szCs w:val="32"/>
          <w:lang w:val="en-US" w:eastAsia="zh-CN" w:bidi="ar"/>
        </w:rPr>
      </w:pPr>
    </w:p>
    <w:p>
      <w:pPr>
        <w:keepNext w:val="0"/>
        <w:keepLines w:val="0"/>
        <w:pageBreakBefore w:val="0"/>
        <w:numPr>
          <w:ilvl w:val="0"/>
          <w:numId w:val="0"/>
        </w:numPr>
        <w:kinsoku/>
        <w:wordWrap/>
        <w:overflowPunct/>
        <w:topLinePunct w:val="0"/>
        <w:autoSpaceDE/>
        <w:bidi w:val="0"/>
        <w:adjustRightInd/>
        <w:snapToGrid/>
        <w:spacing w:line="600" w:lineRule="exact"/>
        <w:rPr>
          <w:rFonts w:hint="eastAsia" w:ascii="仿宋_GB2312" w:hAnsi="仿宋_GB2312" w:eastAsia="仿宋_GB2312" w:cs="仿宋_GB2312"/>
          <w:kern w:val="0"/>
          <w:sz w:val="32"/>
          <w:szCs w:val="32"/>
          <w:lang w:val="en-US" w:eastAsia="zh-CN" w:bidi="ar"/>
        </w:rPr>
      </w:pPr>
    </w:p>
    <w:p>
      <w:pPr>
        <w:keepNext w:val="0"/>
        <w:keepLines w:val="0"/>
        <w:pageBreakBefore w:val="0"/>
        <w:numPr>
          <w:ilvl w:val="0"/>
          <w:numId w:val="0"/>
        </w:numPr>
        <w:kinsoku/>
        <w:wordWrap/>
        <w:overflowPunct/>
        <w:topLinePunct w:val="0"/>
        <w:autoSpaceDE/>
        <w:bidi w:val="0"/>
        <w:adjustRightInd/>
        <w:snapToGrid/>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蓝山县审计局</w:t>
      </w:r>
    </w:p>
    <w:p>
      <w:pPr>
        <w:keepNext w:val="0"/>
        <w:keepLines w:val="0"/>
        <w:pageBreakBefore w:val="0"/>
        <w:numPr>
          <w:ilvl w:val="0"/>
          <w:numId w:val="0"/>
        </w:numPr>
        <w:kinsoku/>
        <w:wordWrap/>
        <w:overflowPunct/>
        <w:topLinePunct w:val="0"/>
        <w:autoSpaceDE/>
        <w:bidi w:val="0"/>
        <w:adjustRightInd/>
        <w:snapToGri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2024年12月15日</w:t>
      </w:r>
    </w:p>
    <w:p>
      <w:pPr>
        <w:keepNext w:val="0"/>
        <w:keepLines w:val="0"/>
        <w:pageBreakBefore w:val="0"/>
        <w:kinsoku/>
        <w:wordWrap/>
        <w:overflowPunct/>
        <w:topLinePunct w:val="0"/>
        <w:autoSpaceDE/>
        <w:bidi w:val="0"/>
        <w:adjustRightInd/>
        <w:snapToGrid/>
        <w:spacing w:line="600" w:lineRule="exact"/>
        <w:ind w:firstLine="640" w:firstLineChars="200"/>
        <w:textAlignment w:val="baseline"/>
        <w:rPr>
          <w:rStyle w:val="8"/>
          <w:rFonts w:hint="eastAsia" w:ascii="仿宋_GB2312" w:hAnsi="仿宋_GB2312" w:eastAsia="仿宋_GB2312" w:cs="仿宋_GB2312"/>
          <w:bCs/>
          <w:kern w:val="0"/>
          <w:sz w:val="32"/>
          <w:szCs w:val="32"/>
        </w:rPr>
      </w:pPr>
    </w:p>
    <w:sectPr>
      <w:footerReference r:id="rId3" w:type="default"/>
      <w:pgSz w:w="11906" w:h="16838"/>
      <w:pgMar w:top="1440" w:right="1474"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5407"/>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78BF"/>
    <w:multiLevelType w:val="singleLevel"/>
    <w:tmpl w:val="9F2A78BF"/>
    <w:lvl w:ilvl="0" w:tentative="0">
      <w:start w:val="1"/>
      <w:numFmt w:val="chineseCounting"/>
      <w:suff w:val="nothing"/>
      <w:lvlText w:val="（%1）"/>
      <w:lvlJc w:val="left"/>
      <w:rPr>
        <w:rFonts w:hint="eastAsia"/>
      </w:rPr>
    </w:lvl>
  </w:abstractNum>
  <w:abstractNum w:abstractNumId="1">
    <w:nsid w:val="D76A21F2"/>
    <w:multiLevelType w:val="singleLevel"/>
    <w:tmpl w:val="D76A21F2"/>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813A0"/>
    <w:rsid w:val="00002264"/>
    <w:rsid w:val="000352F8"/>
    <w:rsid w:val="00174476"/>
    <w:rsid w:val="00185D3C"/>
    <w:rsid w:val="001B48C0"/>
    <w:rsid w:val="001E4C0E"/>
    <w:rsid w:val="002813A0"/>
    <w:rsid w:val="00295971"/>
    <w:rsid w:val="002A690D"/>
    <w:rsid w:val="0045385E"/>
    <w:rsid w:val="00515EA3"/>
    <w:rsid w:val="00587819"/>
    <w:rsid w:val="0059627A"/>
    <w:rsid w:val="006157B9"/>
    <w:rsid w:val="006D0507"/>
    <w:rsid w:val="00785CEF"/>
    <w:rsid w:val="007D3AAA"/>
    <w:rsid w:val="00816E7A"/>
    <w:rsid w:val="00831E54"/>
    <w:rsid w:val="00847BA0"/>
    <w:rsid w:val="0089786C"/>
    <w:rsid w:val="008B3B60"/>
    <w:rsid w:val="00901C49"/>
    <w:rsid w:val="009151E7"/>
    <w:rsid w:val="009C79BC"/>
    <w:rsid w:val="009D73BF"/>
    <w:rsid w:val="00AB71C7"/>
    <w:rsid w:val="00AD4152"/>
    <w:rsid w:val="00AF4592"/>
    <w:rsid w:val="00B4473B"/>
    <w:rsid w:val="00B47916"/>
    <w:rsid w:val="00B83EC2"/>
    <w:rsid w:val="00B9221D"/>
    <w:rsid w:val="00B973E0"/>
    <w:rsid w:val="00BA6DE1"/>
    <w:rsid w:val="00C45BB3"/>
    <w:rsid w:val="00CE69DA"/>
    <w:rsid w:val="00D600B1"/>
    <w:rsid w:val="00DE2D5E"/>
    <w:rsid w:val="00DF04FB"/>
    <w:rsid w:val="00F81F00"/>
    <w:rsid w:val="00F96F3D"/>
    <w:rsid w:val="00FE12C9"/>
    <w:rsid w:val="013147C0"/>
    <w:rsid w:val="05AB2C0D"/>
    <w:rsid w:val="076F0EC9"/>
    <w:rsid w:val="0771081C"/>
    <w:rsid w:val="0ADB5201"/>
    <w:rsid w:val="0CBA57BD"/>
    <w:rsid w:val="10EA3C5F"/>
    <w:rsid w:val="16890B2D"/>
    <w:rsid w:val="1A813913"/>
    <w:rsid w:val="1BE46542"/>
    <w:rsid w:val="1C782FD4"/>
    <w:rsid w:val="1CB67C1B"/>
    <w:rsid w:val="1D301CA6"/>
    <w:rsid w:val="1FAF6EF6"/>
    <w:rsid w:val="23E5253E"/>
    <w:rsid w:val="264E4D01"/>
    <w:rsid w:val="27B37E66"/>
    <w:rsid w:val="288F308A"/>
    <w:rsid w:val="294D4231"/>
    <w:rsid w:val="2CF324B1"/>
    <w:rsid w:val="2F034A5E"/>
    <w:rsid w:val="383F23A0"/>
    <w:rsid w:val="3B0325A0"/>
    <w:rsid w:val="3B4756B8"/>
    <w:rsid w:val="40045576"/>
    <w:rsid w:val="40191BD0"/>
    <w:rsid w:val="42901B3B"/>
    <w:rsid w:val="46E44C16"/>
    <w:rsid w:val="4A8511A1"/>
    <w:rsid w:val="4AD04029"/>
    <w:rsid w:val="4B952103"/>
    <w:rsid w:val="4BB02511"/>
    <w:rsid w:val="4D1F45CA"/>
    <w:rsid w:val="538E2792"/>
    <w:rsid w:val="53ED5619"/>
    <w:rsid w:val="544128D2"/>
    <w:rsid w:val="54757821"/>
    <w:rsid w:val="56C877C0"/>
    <w:rsid w:val="5ABC3E8E"/>
    <w:rsid w:val="5F8B79B9"/>
    <w:rsid w:val="5FEF619A"/>
    <w:rsid w:val="627A3F79"/>
    <w:rsid w:val="63051E06"/>
    <w:rsid w:val="634A611D"/>
    <w:rsid w:val="639545F7"/>
    <w:rsid w:val="64C53EFB"/>
    <w:rsid w:val="663A2062"/>
    <w:rsid w:val="67414E57"/>
    <w:rsid w:val="689E5AC0"/>
    <w:rsid w:val="6AEA1A38"/>
    <w:rsid w:val="6B7D6B0F"/>
    <w:rsid w:val="6F917427"/>
    <w:rsid w:val="70A221ED"/>
    <w:rsid w:val="710C0911"/>
    <w:rsid w:val="742A37B9"/>
    <w:rsid w:val="747A27E3"/>
    <w:rsid w:val="75C6759F"/>
    <w:rsid w:val="771172D0"/>
    <w:rsid w:val="79192242"/>
    <w:rsid w:val="7A20605C"/>
    <w:rsid w:val="7C662EE9"/>
    <w:rsid w:val="7CB2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9">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3060</Words>
  <Characters>3122</Characters>
  <Lines>19</Lines>
  <Paragraphs>5</Paragraphs>
  <TotalTime>39</TotalTime>
  <ScaleCrop>false</ScaleCrop>
  <LinksUpToDate>false</LinksUpToDate>
  <CharactersWithSpaces>3144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2024-12-03T07:22:00Z</dcterms:created>
  <dc:creator>Windows 用户</dc:creator>
  <cp:lastModifiedBy>Administrator</cp:lastModifiedBy>
  <cp:lastPrinted>2024-12-13T06:31:00Z</cp:lastPrinted>
  <dcterms:modified xsi:type="dcterms:W3CDTF">2025-03-25T07:24:51Z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4D1BDC9B716B46BDADB2522CDFAC1D75_12</vt:lpwstr>
  </property>
</Properties>
</file>