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F230D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150" w:beforeAutospacing="0" w:after="150" w:afterAutospacing="0" w:line="600" w:lineRule="exact"/>
        <w:ind w:left="0" w:right="0" w:firstLine="0"/>
        <w:jc w:val="center"/>
        <w:textAlignment w:val="top"/>
        <w:rPr>
          <w:rFonts w:hint="eastAsia" w:ascii="方正小标宋简体" w:hAnsi="方正小标宋简体" w:eastAsia="方正小标宋简体" w:cs="方正小标宋简体"/>
          <w:i w:val="0"/>
          <w:iCs w:val="0"/>
          <w:caps w:val="0"/>
          <w:color w:val="auto"/>
          <w:spacing w:val="0"/>
          <w:sz w:val="44"/>
          <w:szCs w:val="44"/>
          <w:shd w:val="clear" w:fill="FFFFFF"/>
        </w:rPr>
      </w:pPr>
      <w:r>
        <w:rPr>
          <w:rFonts w:hint="eastAsia" w:ascii="方正小标宋简体" w:hAnsi="方正小标宋简体" w:eastAsia="方正小标宋简体" w:cs="方正小标宋简体"/>
          <w:i w:val="0"/>
          <w:iCs w:val="0"/>
          <w:caps w:val="0"/>
          <w:color w:val="auto"/>
          <w:spacing w:val="0"/>
          <w:sz w:val="44"/>
          <w:szCs w:val="44"/>
          <w:shd w:val="clear" w:fill="FFFFFF"/>
          <w:lang w:eastAsia="zh-CN"/>
        </w:rPr>
        <w:t>蓝山</w:t>
      </w:r>
      <w:r>
        <w:rPr>
          <w:rFonts w:hint="eastAsia" w:ascii="方正小标宋简体" w:hAnsi="方正小标宋简体" w:eastAsia="方正小标宋简体" w:cs="方正小标宋简体"/>
          <w:i w:val="0"/>
          <w:iCs w:val="0"/>
          <w:caps w:val="0"/>
          <w:color w:val="auto"/>
          <w:spacing w:val="0"/>
          <w:sz w:val="44"/>
          <w:szCs w:val="44"/>
          <w:shd w:val="clear" w:fill="FFFFFF"/>
        </w:rPr>
        <w:t>县202</w:t>
      </w:r>
      <w:r>
        <w:rPr>
          <w:rFonts w:hint="eastAsia" w:ascii="方正小标宋简体" w:hAnsi="方正小标宋简体" w:eastAsia="方正小标宋简体" w:cs="方正小标宋简体"/>
          <w:i w:val="0"/>
          <w:iCs w:val="0"/>
          <w:caps w:val="0"/>
          <w:color w:val="auto"/>
          <w:spacing w:val="0"/>
          <w:sz w:val="44"/>
          <w:szCs w:val="44"/>
          <w:shd w:val="clear" w:fill="FFFFFF"/>
          <w:lang w:val="en-US" w:eastAsia="zh-CN"/>
        </w:rPr>
        <w:t>6</w:t>
      </w:r>
      <w:r>
        <w:rPr>
          <w:rFonts w:hint="eastAsia" w:ascii="方正小标宋简体" w:hAnsi="方正小标宋简体" w:eastAsia="方正小标宋简体" w:cs="方正小标宋简体"/>
          <w:i w:val="0"/>
          <w:iCs w:val="0"/>
          <w:caps w:val="0"/>
          <w:color w:val="auto"/>
          <w:spacing w:val="0"/>
          <w:sz w:val="44"/>
          <w:szCs w:val="44"/>
          <w:shd w:val="clear" w:fill="FFFFFF"/>
        </w:rPr>
        <w:t>年关于医学专业高校毕业生免试申请乡村医生执业注册的公告</w:t>
      </w:r>
    </w:p>
    <w:p w14:paraId="2EE9E9A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600" w:lineRule="exact"/>
        <w:ind w:left="0" w:right="0" w:firstLine="0"/>
        <w:jc w:val="center"/>
        <w:textAlignment w:val="top"/>
        <w:rPr>
          <w:rFonts w:hint="eastAsia" w:ascii="方正公文小标宋" w:hAnsi="方正公文小标宋" w:eastAsia="方正公文小标宋" w:cs="方正公文小标宋"/>
          <w:i w:val="0"/>
          <w:iCs w:val="0"/>
          <w:caps w:val="0"/>
          <w:color w:val="auto"/>
          <w:spacing w:val="0"/>
          <w:sz w:val="44"/>
          <w:szCs w:val="44"/>
          <w:shd w:val="clear" w:fill="FFFFFF"/>
        </w:rPr>
      </w:pPr>
    </w:p>
    <w:p w14:paraId="2606591D">
      <w:pPr>
        <w:keepNext w:val="0"/>
        <w:keepLines w:val="0"/>
        <w:pageBreakBefore w:val="0"/>
        <w:kinsoku/>
        <w:wordWrap/>
        <w:overflowPunct/>
        <w:topLinePunct w:val="0"/>
        <w:autoSpaceDE/>
        <w:autoSpaceDN/>
        <w:bidi w:val="0"/>
        <w:adjustRightInd/>
        <w:snapToGrid/>
        <w:spacing w:line="600" w:lineRule="exact"/>
        <w:ind w:left="0" w:firstLine="640" w:firstLineChars="200"/>
        <w:jc w:val="both"/>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lang w:val="en-US" w:eastAsia="zh-CN"/>
        </w:rPr>
        <w:t>为加强我县乡村医生队伍建设，补充和优化乡村医生队伍，提升乡村医疗卫生服务水平，根据《乡村医生从业管理条例》（以下简称《条例》)、《国家卫生健康委关于允许医学专业高校毕业生免试申请乡村医生执业注册的意见》（国卫基层发〔2020〕11号)、《湖南省卫生健康委关于允许医学专业高校毕业生免试申请乡村医生执业注册有关事项的通知》（湘卫发〔2020〕10号)等文件精神，结合我县实际，</w:t>
      </w:r>
      <w:r>
        <w:rPr>
          <w:rFonts w:hint="eastAsia" w:ascii="仿宋" w:hAnsi="仿宋" w:eastAsia="仿宋" w:cs="仿宋"/>
          <w:color w:val="auto"/>
          <w:sz w:val="32"/>
          <w:szCs w:val="32"/>
          <w:lang w:val="en-US" w:eastAsia="zh-CN"/>
        </w:rPr>
        <w:t>现就允许医学专业高校毕业生免试申请乡村医生执业注册公告</w:t>
      </w:r>
      <w:r>
        <w:rPr>
          <w:rFonts w:hint="eastAsia" w:ascii="仿宋" w:hAnsi="仿宋" w:eastAsia="仿宋" w:cs="仿宋"/>
          <w:b w:val="0"/>
          <w:bCs w:val="0"/>
          <w:color w:val="auto"/>
          <w:sz w:val="32"/>
          <w:szCs w:val="32"/>
          <w:lang w:val="en-US" w:eastAsia="zh-CN"/>
        </w:rPr>
        <w:t>如下：</w:t>
      </w:r>
    </w:p>
    <w:p w14:paraId="42A29EFB">
      <w:pPr>
        <w:keepNext w:val="0"/>
        <w:keepLines w:val="0"/>
        <w:pageBreakBefore w:val="0"/>
        <w:numPr>
          <w:ilvl w:val="0"/>
          <w:numId w:val="0"/>
        </w:numPr>
        <w:kinsoku/>
        <w:wordWrap/>
        <w:overflowPunct/>
        <w:topLinePunct w:val="0"/>
        <w:autoSpaceDE/>
        <w:autoSpaceDN/>
        <w:bidi w:val="0"/>
        <w:adjustRightInd/>
        <w:snapToGrid/>
        <w:spacing w:line="600" w:lineRule="exact"/>
        <w:ind w:left="0" w:firstLine="640" w:firstLineChars="200"/>
        <w:jc w:val="left"/>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一、基本原则</w:t>
      </w:r>
    </w:p>
    <w:p w14:paraId="650CB94E">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坚持“公开、平等、竞争、择优”的原则，采取公开</w:t>
      </w:r>
      <w:r>
        <w:rPr>
          <w:rFonts w:hint="eastAsia" w:ascii="仿宋" w:hAnsi="仿宋" w:eastAsia="仿宋" w:cs="仿宋"/>
          <w:color w:val="auto"/>
          <w:sz w:val="32"/>
          <w:szCs w:val="32"/>
          <w:lang w:val="en-US" w:eastAsia="zh-CN"/>
        </w:rPr>
        <w:t>申请</w:t>
      </w:r>
      <w:r>
        <w:rPr>
          <w:rFonts w:hint="eastAsia" w:ascii="仿宋" w:hAnsi="仿宋" w:eastAsia="仿宋" w:cs="仿宋"/>
          <w:color w:val="auto"/>
          <w:sz w:val="32"/>
          <w:szCs w:val="32"/>
        </w:rPr>
        <w:t>，严格考核，择优</w:t>
      </w:r>
      <w:r>
        <w:rPr>
          <w:rFonts w:hint="eastAsia" w:ascii="仿宋" w:hAnsi="仿宋" w:eastAsia="仿宋" w:cs="仿宋"/>
          <w:color w:val="auto"/>
          <w:sz w:val="32"/>
          <w:szCs w:val="32"/>
          <w:lang w:val="en-US" w:eastAsia="zh-CN"/>
        </w:rPr>
        <w:t>选</w:t>
      </w:r>
      <w:r>
        <w:rPr>
          <w:rFonts w:hint="eastAsia" w:ascii="仿宋" w:hAnsi="仿宋" w:eastAsia="仿宋" w:cs="仿宋"/>
          <w:color w:val="auto"/>
          <w:sz w:val="32"/>
          <w:szCs w:val="32"/>
        </w:rPr>
        <w:t>用的办法</w:t>
      </w:r>
      <w:r>
        <w:rPr>
          <w:rFonts w:hint="eastAsia" w:ascii="仿宋" w:hAnsi="仿宋" w:eastAsia="仿宋" w:cs="仿宋"/>
          <w:color w:val="auto"/>
          <w:sz w:val="32"/>
          <w:szCs w:val="32"/>
          <w:lang w:val="en-US" w:eastAsia="zh-CN"/>
        </w:rPr>
        <w:t>确定注册人员</w:t>
      </w:r>
      <w:r>
        <w:rPr>
          <w:rFonts w:hint="eastAsia" w:ascii="仿宋" w:hAnsi="仿宋" w:eastAsia="仿宋" w:cs="仿宋"/>
          <w:color w:val="auto"/>
          <w:sz w:val="32"/>
          <w:szCs w:val="32"/>
        </w:rPr>
        <w:t>。</w:t>
      </w:r>
    </w:p>
    <w:p w14:paraId="73D5164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0" w:firstLineChars="200"/>
        <w:textAlignment w:val="auto"/>
        <w:rPr>
          <w:rStyle w:val="8"/>
          <w:rFonts w:hint="eastAsia" w:ascii="黑体" w:hAnsi="黑体" w:eastAsia="黑体" w:cs="黑体"/>
          <w:b w:val="0"/>
          <w:bCs/>
          <w:i w:val="0"/>
          <w:iCs w:val="0"/>
          <w:caps w:val="0"/>
          <w:color w:val="auto"/>
          <w:spacing w:val="0"/>
          <w:sz w:val="32"/>
          <w:szCs w:val="32"/>
          <w:shd w:val="clear" w:fill="FFFFFF"/>
        </w:rPr>
      </w:pPr>
      <w:r>
        <w:rPr>
          <w:rStyle w:val="8"/>
          <w:rFonts w:hint="eastAsia" w:ascii="黑体" w:hAnsi="黑体" w:eastAsia="黑体" w:cs="黑体"/>
          <w:b w:val="0"/>
          <w:bCs/>
          <w:i w:val="0"/>
          <w:iCs w:val="0"/>
          <w:caps w:val="0"/>
          <w:color w:val="auto"/>
          <w:spacing w:val="0"/>
          <w:sz w:val="32"/>
          <w:szCs w:val="32"/>
          <w:shd w:val="clear" w:fill="FFFFFF"/>
          <w:lang w:val="en-US" w:eastAsia="zh-CN"/>
        </w:rPr>
        <w:t>二、</w:t>
      </w:r>
      <w:r>
        <w:rPr>
          <w:rStyle w:val="8"/>
          <w:rFonts w:hint="eastAsia" w:ascii="黑体" w:hAnsi="黑体" w:eastAsia="黑体" w:cs="黑体"/>
          <w:b w:val="0"/>
          <w:bCs/>
          <w:i w:val="0"/>
          <w:iCs w:val="0"/>
          <w:caps w:val="0"/>
          <w:color w:val="auto"/>
          <w:spacing w:val="0"/>
          <w:sz w:val="32"/>
          <w:szCs w:val="32"/>
          <w:shd w:val="clear" w:fill="FFFFFF"/>
        </w:rPr>
        <w:t>招聘计划</w:t>
      </w:r>
    </w:p>
    <w:p w14:paraId="3E3ED846">
      <w:pPr>
        <w:keepNext w:val="0"/>
        <w:keepLines w:val="0"/>
        <w:pageBreakBefore w:val="0"/>
        <w:kinsoku/>
        <w:wordWrap/>
        <w:overflowPunct/>
        <w:topLinePunct w:val="0"/>
        <w:autoSpaceDE/>
        <w:autoSpaceDN/>
        <w:bidi w:val="0"/>
        <w:adjustRightInd/>
        <w:snapToGrid/>
        <w:spacing w:line="600" w:lineRule="exact"/>
        <w:ind w:left="0" w:firstLine="640" w:firstLineChars="200"/>
        <w:jc w:val="both"/>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b w:val="0"/>
          <w:bCs w:val="0"/>
          <w:color w:val="auto"/>
          <w:sz w:val="32"/>
          <w:szCs w:val="32"/>
        </w:rPr>
        <w:t>本次</w:t>
      </w:r>
      <w:r>
        <w:rPr>
          <w:rFonts w:hint="eastAsia" w:ascii="仿宋" w:hAnsi="仿宋" w:eastAsia="仿宋" w:cs="仿宋"/>
          <w:b w:val="0"/>
          <w:bCs w:val="0"/>
          <w:color w:val="auto"/>
          <w:sz w:val="32"/>
          <w:szCs w:val="32"/>
          <w:lang w:val="en-US" w:eastAsia="zh-CN"/>
        </w:rPr>
        <w:t>免试申请乡村医生执业注册的行政村卫生室</w:t>
      </w:r>
      <w:r>
        <w:rPr>
          <w:rFonts w:hint="eastAsia" w:ascii="仿宋" w:hAnsi="仿宋" w:eastAsia="仿宋" w:cs="仿宋"/>
          <w:b w:val="0"/>
          <w:bCs w:val="0"/>
          <w:color w:val="auto"/>
          <w:sz w:val="32"/>
          <w:szCs w:val="32"/>
        </w:rPr>
        <w:t>共</w:t>
      </w:r>
      <w:r>
        <w:rPr>
          <w:rFonts w:hint="eastAsia" w:ascii="仿宋" w:hAnsi="仿宋" w:eastAsia="仿宋" w:cs="仿宋"/>
          <w:b w:val="0"/>
          <w:bCs w:val="0"/>
          <w:color w:val="auto"/>
          <w:sz w:val="32"/>
          <w:szCs w:val="32"/>
          <w:lang w:val="en-US" w:eastAsia="zh-CN"/>
        </w:rPr>
        <w:t>45</w:t>
      </w:r>
      <w:r>
        <w:rPr>
          <w:rFonts w:hint="eastAsia" w:ascii="仿宋" w:hAnsi="仿宋" w:eastAsia="仿宋" w:cs="仿宋"/>
          <w:b w:val="0"/>
          <w:bCs w:val="0"/>
          <w:color w:val="auto"/>
          <w:sz w:val="32"/>
          <w:szCs w:val="32"/>
        </w:rPr>
        <w:t>个，计划</w:t>
      </w:r>
      <w:r>
        <w:rPr>
          <w:rFonts w:hint="eastAsia" w:ascii="仿宋" w:hAnsi="仿宋" w:eastAsia="仿宋" w:cs="仿宋"/>
          <w:b w:val="0"/>
          <w:bCs w:val="0"/>
          <w:color w:val="auto"/>
          <w:sz w:val="32"/>
          <w:szCs w:val="32"/>
          <w:lang w:val="en-US" w:eastAsia="zh-CN"/>
        </w:rPr>
        <w:t>注册44人</w:t>
      </w:r>
      <w:r>
        <w:rPr>
          <w:rFonts w:hint="eastAsia" w:ascii="仿宋" w:hAnsi="仿宋" w:eastAsia="仿宋" w:cs="仿宋"/>
          <w:b w:val="0"/>
          <w:bCs w:val="0"/>
          <w:color w:val="auto"/>
          <w:sz w:val="32"/>
          <w:szCs w:val="32"/>
        </w:rPr>
        <w:t>。具体</w:t>
      </w:r>
      <w:r>
        <w:rPr>
          <w:rFonts w:hint="eastAsia" w:ascii="仿宋" w:hAnsi="仿宋" w:eastAsia="仿宋" w:cs="仿宋"/>
          <w:b w:val="0"/>
          <w:bCs w:val="0"/>
          <w:color w:val="auto"/>
          <w:sz w:val="32"/>
          <w:szCs w:val="32"/>
          <w:lang w:val="en-US" w:eastAsia="zh-CN"/>
        </w:rPr>
        <w:t>岗位需求</w:t>
      </w:r>
      <w:r>
        <w:rPr>
          <w:rFonts w:hint="eastAsia" w:ascii="仿宋" w:hAnsi="仿宋" w:eastAsia="仿宋" w:cs="仿宋"/>
          <w:b w:val="0"/>
          <w:bCs w:val="0"/>
          <w:color w:val="auto"/>
          <w:sz w:val="32"/>
          <w:szCs w:val="32"/>
        </w:rPr>
        <w:t>详见《</w:t>
      </w:r>
      <w:r>
        <w:rPr>
          <w:rFonts w:hint="eastAsia" w:ascii="仿宋" w:hAnsi="仿宋" w:eastAsia="仿宋" w:cs="仿宋"/>
          <w:b w:val="0"/>
          <w:bCs w:val="0"/>
          <w:color w:val="auto"/>
          <w:sz w:val="32"/>
          <w:szCs w:val="32"/>
          <w:lang w:val="en-US" w:eastAsia="zh-CN"/>
        </w:rPr>
        <w:t>蓝山县2026年允许医学专业高校毕业生免试申请乡村医生执业注册岗位需求表</w:t>
      </w:r>
      <w:r>
        <w:rPr>
          <w:rFonts w:hint="eastAsia" w:ascii="仿宋" w:hAnsi="仿宋" w:eastAsia="仿宋" w:cs="仿宋"/>
          <w:b w:val="0"/>
          <w:bCs w:val="0"/>
          <w:color w:val="auto"/>
          <w:sz w:val="32"/>
          <w:szCs w:val="32"/>
        </w:rPr>
        <w:t>》（附件1）。</w:t>
      </w:r>
    </w:p>
    <w:p w14:paraId="5F6E1076">
      <w:pPr>
        <w:keepNext w:val="0"/>
        <w:keepLines w:val="0"/>
        <w:pageBreakBefore w:val="0"/>
        <w:kinsoku/>
        <w:wordWrap/>
        <w:overflowPunct/>
        <w:topLinePunct w:val="0"/>
        <w:autoSpaceDE/>
        <w:autoSpaceDN/>
        <w:bidi w:val="0"/>
        <w:adjustRightInd/>
        <w:snapToGrid/>
        <w:spacing w:line="600" w:lineRule="exact"/>
        <w:ind w:left="0" w:firstLine="640" w:firstLineChars="200"/>
        <w:jc w:val="left"/>
        <w:rPr>
          <w:rFonts w:hint="eastAsia" w:ascii="黑体" w:hAnsi="黑体" w:eastAsia="黑体" w:cs="黑体"/>
          <w:color w:val="auto"/>
          <w:sz w:val="32"/>
          <w:szCs w:val="32"/>
          <w:lang w:eastAsia="zh-CN"/>
        </w:rPr>
      </w:pPr>
      <w:r>
        <w:rPr>
          <w:rFonts w:hint="eastAsia" w:ascii="黑体" w:hAnsi="黑体" w:eastAsia="黑体" w:cs="黑体"/>
          <w:color w:val="auto"/>
          <w:sz w:val="32"/>
          <w:szCs w:val="32"/>
        </w:rPr>
        <w:t>三、免试申请乡村医生执业注册条件</w:t>
      </w:r>
    </w:p>
    <w:p w14:paraId="12343FF4">
      <w:pPr>
        <w:keepNext w:val="0"/>
        <w:keepLines w:val="0"/>
        <w:pageBreakBefore w:val="0"/>
        <w:numPr>
          <w:ilvl w:val="0"/>
          <w:numId w:val="0"/>
        </w:numPr>
        <w:kinsoku/>
        <w:wordWrap/>
        <w:overflowPunct/>
        <w:topLinePunct w:val="0"/>
        <w:autoSpaceDE/>
        <w:autoSpaceDN/>
        <w:bidi w:val="0"/>
        <w:adjustRightInd/>
        <w:snapToGrid/>
        <w:spacing w:line="600" w:lineRule="exact"/>
        <w:ind w:left="0"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(一)中华人民共和国公民，遵守中华人民共和国宪法和法律，品行端正，无违法违纪行为和任何不良记录；</w:t>
      </w:r>
    </w:p>
    <w:p w14:paraId="2B676EB2">
      <w:pPr>
        <w:keepNext w:val="0"/>
        <w:keepLines w:val="0"/>
        <w:pageBreakBefore w:val="0"/>
        <w:numPr>
          <w:ilvl w:val="0"/>
          <w:numId w:val="0"/>
        </w:numPr>
        <w:kinsoku/>
        <w:wordWrap/>
        <w:overflowPunct/>
        <w:topLinePunct w:val="0"/>
        <w:autoSpaceDE/>
        <w:autoSpaceDN/>
        <w:bidi w:val="0"/>
        <w:adjustRightInd/>
        <w:snapToGrid/>
        <w:spacing w:line="600" w:lineRule="exact"/>
        <w:ind w:left="0"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rPr>
        <w:t>(二)符合正常履行职责的身体健康</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体检)要求</w:t>
      </w:r>
      <w:r>
        <w:rPr>
          <w:rFonts w:hint="eastAsia" w:ascii="仿宋" w:hAnsi="仿宋" w:eastAsia="仿宋" w:cs="仿宋"/>
          <w:color w:val="auto"/>
          <w:sz w:val="32"/>
          <w:szCs w:val="32"/>
          <w:lang w:eastAsia="zh-CN"/>
        </w:rPr>
        <w:t>；</w:t>
      </w:r>
    </w:p>
    <w:p w14:paraId="6C7A72FE">
      <w:pPr>
        <w:keepNext w:val="0"/>
        <w:keepLines w:val="0"/>
        <w:pageBreakBefore w:val="0"/>
        <w:kinsoku/>
        <w:wordWrap/>
        <w:overflowPunct/>
        <w:topLinePunct w:val="0"/>
        <w:autoSpaceDE/>
        <w:autoSpaceDN/>
        <w:bidi w:val="0"/>
        <w:adjustRightInd/>
        <w:snapToGrid/>
        <w:spacing w:line="600" w:lineRule="exact"/>
        <w:ind w:left="0"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(三)具有全日制大专以上学历的临床医学、中医学类、中西医结合类等相关专业应届毕业生（含尚在择业期内未落实工作单位的毕业生)；</w:t>
      </w:r>
    </w:p>
    <w:p w14:paraId="2015D8D0">
      <w:pPr>
        <w:keepNext w:val="0"/>
        <w:keepLines w:val="0"/>
        <w:pageBreakBefore w:val="0"/>
        <w:kinsoku/>
        <w:wordWrap/>
        <w:overflowPunct/>
        <w:topLinePunct w:val="0"/>
        <w:autoSpaceDE/>
        <w:autoSpaceDN/>
        <w:bidi w:val="0"/>
        <w:adjustRightInd/>
        <w:snapToGrid/>
        <w:spacing w:line="600" w:lineRule="exact"/>
        <w:ind w:left="0" w:firstLine="640" w:firstLineChars="200"/>
        <w:jc w:val="both"/>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color w:val="auto"/>
          <w:sz w:val="32"/>
          <w:szCs w:val="32"/>
          <w:lang w:val="en-US" w:eastAsia="zh-CN"/>
        </w:rPr>
        <w:t>(四)志愿扎根在村卫生室从事医疗卫生服务。</w:t>
      </w:r>
    </w:p>
    <w:p w14:paraId="4337899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jc w:val="left"/>
        <w:textAlignment w:val="top"/>
        <w:rPr>
          <w:rFonts w:hint="default"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rPr>
        <w:t>　</w:t>
      </w:r>
      <w:r>
        <w:rPr>
          <w:rFonts w:hint="eastAsia" w:ascii="黑体" w:hAnsi="黑体" w:eastAsia="黑体" w:cs="黑体"/>
          <w:i w:val="0"/>
          <w:iCs w:val="0"/>
          <w:caps w:val="0"/>
          <w:color w:val="auto"/>
          <w:spacing w:val="0"/>
          <w:sz w:val="32"/>
          <w:szCs w:val="32"/>
          <w:shd w:val="clear" w:fill="FFFFFF"/>
          <w:lang w:val="en-US" w:eastAsia="zh-CN"/>
        </w:rPr>
        <w:t xml:space="preserve">  四</w:t>
      </w:r>
      <w:r>
        <w:rPr>
          <w:rFonts w:hint="eastAsia" w:ascii="黑体" w:hAnsi="黑体" w:eastAsia="黑体" w:cs="黑体"/>
          <w:i w:val="0"/>
          <w:iCs w:val="0"/>
          <w:caps w:val="0"/>
          <w:color w:val="auto"/>
          <w:spacing w:val="0"/>
          <w:sz w:val="32"/>
          <w:szCs w:val="32"/>
          <w:shd w:val="clear" w:fill="FFFFFF"/>
        </w:rPr>
        <w:t>、</w:t>
      </w:r>
      <w:r>
        <w:rPr>
          <w:rFonts w:hint="eastAsia" w:ascii="黑体" w:hAnsi="黑体" w:eastAsia="黑体" w:cs="黑体"/>
          <w:i w:val="0"/>
          <w:iCs w:val="0"/>
          <w:caps w:val="0"/>
          <w:color w:val="auto"/>
          <w:spacing w:val="0"/>
          <w:sz w:val="32"/>
          <w:szCs w:val="32"/>
          <w:shd w:val="clear" w:fill="FFFFFF"/>
          <w:lang w:val="en-US" w:eastAsia="zh-CN"/>
        </w:rPr>
        <w:t>注册</w:t>
      </w:r>
      <w:r>
        <w:rPr>
          <w:rFonts w:hint="eastAsia" w:ascii="黑体" w:hAnsi="黑体" w:eastAsia="黑体" w:cs="黑体"/>
          <w:i w:val="0"/>
          <w:iCs w:val="0"/>
          <w:caps w:val="0"/>
          <w:color w:val="auto"/>
          <w:spacing w:val="0"/>
          <w:sz w:val="32"/>
          <w:szCs w:val="32"/>
          <w:shd w:val="clear" w:fill="FFFFFF"/>
        </w:rPr>
        <w:t>程序</w:t>
      </w:r>
      <w:r>
        <w:rPr>
          <w:rFonts w:hint="eastAsia" w:ascii="黑体" w:hAnsi="黑体" w:eastAsia="黑体" w:cs="黑体"/>
          <w:i w:val="0"/>
          <w:iCs w:val="0"/>
          <w:caps w:val="0"/>
          <w:color w:val="auto"/>
          <w:spacing w:val="0"/>
          <w:sz w:val="32"/>
          <w:szCs w:val="32"/>
          <w:shd w:val="clear" w:fill="FFFFFF"/>
          <w:lang w:val="en-US" w:eastAsia="zh-CN"/>
        </w:rPr>
        <w:t>和方法</w:t>
      </w:r>
    </w:p>
    <w:p w14:paraId="2D1E6ACD">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3" w:firstLineChars="200"/>
        <w:textAlignment w:val="auto"/>
        <w:rPr>
          <w:rFonts w:hint="eastAsia" w:ascii="楷体" w:hAnsi="楷体" w:eastAsia="楷体" w:cs="楷体"/>
          <w:b/>
          <w:bCs w:val="0"/>
          <w:color w:val="auto"/>
          <w:sz w:val="32"/>
          <w:szCs w:val="32"/>
          <w:lang w:eastAsia="zh-CN"/>
        </w:rPr>
      </w:pPr>
      <w:r>
        <w:rPr>
          <w:rFonts w:hint="eastAsia" w:ascii="楷体" w:hAnsi="楷体" w:eastAsia="楷体" w:cs="楷体"/>
          <w:b/>
          <w:bCs w:val="0"/>
          <w:color w:val="auto"/>
          <w:sz w:val="32"/>
          <w:szCs w:val="32"/>
        </w:rPr>
        <w:t>（一）发布</w:t>
      </w:r>
      <w:r>
        <w:rPr>
          <w:rFonts w:hint="eastAsia" w:ascii="楷体" w:hAnsi="楷体" w:eastAsia="楷体" w:cs="楷体"/>
          <w:b/>
          <w:bCs w:val="0"/>
          <w:color w:val="auto"/>
          <w:sz w:val="32"/>
          <w:szCs w:val="32"/>
          <w:lang w:val="en-US" w:eastAsia="zh-CN"/>
        </w:rPr>
        <w:t>公告</w:t>
      </w:r>
    </w:p>
    <w:p w14:paraId="28BFCF2E">
      <w:pPr>
        <w:keepNext w:val="0"/>
        <w:keepLines w:val="0"/>
        <w:pageBreakBefore w:val="0"/>
        <w:kinsoku/>
        <w:wordWrap/>
        <w:overflowPunct/>
        <w:topLinePunct w:val="0"/>
        <w:autoSpaceDE/>
        <w:autoSpaceDN/>
        <w:bidi w:val="0"/>
        <w:adjustRightInd/>
        <w:snapToGrid/>
        <w:spacing w:line="600" w:lineRule="exact"/>
        <w:ind w:left="0" w:firstLine="640" w:firstLineChars="200"/>
        <w:rPr>
          <w:rFonts w:hint="eastAsia" w:ascii="仿宋" w:hAnsi="仿宋" w:eastAsia="仿宋" w:cs="仿宋"/>
          <w:color w:val="auto"/>
          <w:sz w:val="32"/>
          <w:szCs w:val="32"/>
        </w:rPr>
      </w:pP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年</w:t>
      </w: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日起</w:t>
      </w:r>
      <w:r>
        <w:rPr>
          <w:rFonts w:hint="eastAsia" w:ascii="仿宋" w:hAnsi="仿宋" w:eastAsia="仿宋" w:cs="仿宋"/>
          <w:sz w:val="32"/>
          <w:szCs w:val="32"/>
        </w:rPr>
        <w:t>在</w:t>
      </w:r>
      <w:r>
        <w:rPr>
          <w:rFonts w:hint="eastAsia" w:ascii="仿宋" w:hAnsi="仿宋" w:eastAsia="仿宋" w:cs="仿宋"/>
          <w:sz w:val="32"/>
          <w:szCs w:val="32"/>
          <w:lang w:eastAsia="zh-CN"/>
        </w:rPr>
        <w:t>蓝山</w:t>
      </w:r>
      <w:r>
        <w:rPr>
          <w:rFonts w:hint="eastAsia" w:ascii="仿宋" w:hAnsi="仿宋" w:eastAsia="仿宋" w:cs="仿宋"/>
          <w:sz w:val="32"/>
          <w:szCs w:val="32"/>
        </w:rPr>
        <w:t>县人民政府网发布公告</w:t>
      </w:r>
      <w:r>
        <w:rPr>
          <w:rFonts w:hint="eastAsia" w:ascii="仿宋" w:hAnsi="仿宋" w:eastAsia="仿宋" w:cs="仿宋"/>
          <w:color w:val="auto"/>
          <w:sz w:val="32"/>
          <w:szCs w:val="32"/>
        </w:rPr>
        <w:t>，公示时间为</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个工作日。</w:t>
      </w:r>
    </w:p>
    <w:p w14:paraId="53701995">
      <w:pPr>
        <w:keepNext w:val="0"/>
        <w:keepLines w:val="0"/>
        <w:pageBreakBefore w:val="0"/>
        <w:numPr>
          <w:ilvl w:val="0"/>
          <w:numId w:val="0"/>
        </w:numPr>
        <w:kinsoku/>
        <w:wordWrap/>
        <w:overflowPunct/>
        <w:topLinePunct w:val="0"/>
        <w:autoSpaceDE/>
        <w:autoSpaceDN/>
        <w:bidi w:val="0"/>
        <w:adjustRightInd/>
        <w:snapToGrid/>
        <w:spacing w:line="600" w:lineRule="exact"/>
        <w:ind w:left="0" w:firstLine="643" w:firstLineChars="200"/>
        <w:rPr>
          <w:rFonts w:hint="eastAsia" w:ascii="楷体" w:hAnsi="楷体" w:eastAsia="楷体" w:cs="楷体"/>
          <w:b/>
          <w:color w:val="auto"/>
          <w:sz w:val="32"/>
          <w:szCs w:val="32"/>
        </w:rPr>
      </w:pPr>
      <w:r>
        <w:rPr>
          <w:rFonts w:hint="eastAsia" w:ascii="楷体" w:hAnsi="楷体" w:eastAsia="楷体" w:cs="楷体"/>
          <w:b/>
          <w:color w:val="auto"/>
          <w:sz w:val="32"/>
          <w:szCs w:val="32"/>
          <w:lang w:val="en-US" w:eastAsia="zh-CN"/>
        </w:rPr>
        <w:t>（二）申</w:t>
      </w:r>
      <w:r>
        <w:rPr>
          <w:rFonts w:hint="eastAsia" w:ascii="楷体" w:hAnsi="楷体" w:eastAsia="楷体" w:cs="楷体"/>
          <w:b/>
          <w:color w:val="auto"/>
          <w:sz w:val="32"/>
          <w:szCs w:val="32"/>
        </w:rPr>
        <w:t>报</w:t>
      </w:r>
    </w:p>
    <w:p w14:paraId="6757FD8A">
      <w:pPr>
        <w:keepNext w:val="0"/>
        <w:keepLines w:val="0"/>
        <w:pageBreakBefore w:val="0"/>
        <w:numPr>
          <w:ilvl w:val="0"/>
          <w:numId w:val="0"/>
        </w:numPr>
        <w:kinsoku/>
        <w:wordWrap/>
        <w:overflowPunct/>
        <w:topLinePunct w:val="0"/>
        <w:autoSpaceDE/>
        <w:autoSpaceDN/>
        <w:bidi w:val="0"/>
        <w:adjustRightInd/>
        <w:snapToGrid/>
        <w:spacing w:line="600" w:lineRule="exact"/>
        <w:ind w:left="0" w:firstLine="643" w:firstLineChars="200"/>
        <w:rPr>
          <w:rFonts w:hint="eastAsia" w:ascii="仿宋" w:hAnsi="仿宋" w:eastAsia="仿宋" w:cs="仿宋"/>
          <w:color w:val="auto"/>
          <w:sz w:val="32"/>
          <w:szCs w:val="32"/>
        </w:rPr>
      </w:pPr>
      <w:r>
        <w:rPr>
          <w:rFonts w:hint="eastAsia" w:ascii="仿宋" w:hAnsi="仿宋" w:eastAsia="仿宋" w:cs="仿宋"/>
          <w:b/>
          <w:bCs/>
          <w:color w:val="auto"/>
          <w:sz w:val="32"/>
          <w:szCs w:val="32"/>
        </w:rPr>
        <w:t>1.</w:t>
      </w:r>
      <w:r>
        <w:rPr>
          <w:rFonts w:hint="eastAsia" w:ascii="仿宋" w:hAnsi="仿宋" w:eastAsia="仿宋" w:cs="仿宋"/>
          <w:b/>
          <w:bCs/>
          <w:color w:val="auto"/>
          <w:sz w:val="32"/>
          <w:szCs w:val="32"/>
          <w:lang w:val="en-US" w:eastAsia="zh-CN"/>
        </w:rPr>
        <w:t>申</w:t>
      </w:r>
      <w:r>
        <w:rPr>
          <w:rFonts w:hint="eastAsia" w:ascii="仿宋" w:hAnsi="仿宋" w:eastAsia="仿宋" w:cs="仿宋"/>
          <w:b/>
          <w:bCs/>
          <w:color w:val="auto"/>
          <w:sz w:val="32"/>
          <w:szCs w:val="32"/>
        </w:rPr>
        <w:t>报时间：</w:t>
      </w: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年</w:t>
      </w: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日（星期</w:t>
      </w:r>
      <w:r>
        <w:rPr>
          <w:rFonts w:hint="eastAsia" w:ascii="仿宋" w:hAnsi="仿宋" w:eastAsia="仿宋" w:cs="仿宋"/>
          <w:color w:val="auto"/>
          <w:sz w:val="32"/>
          <w:szCs w:val="32"/>
          <w:lang w:eastAsia="zh-CN"/>
        </w:rPr>
        <w:t>四</w:t>
      </w:r>
      <w:r>
        <w:rPr>
          <w:rFonts w:hint="eastAsia" w:ascii="仿宋" w:hAnsi="仿宋" w:eastAsia="仿宋" w:cs="仿宋"/>
          <w:color w:val="auto"/>
          <w:sz w:val="32"/>
          <w:szCs w:val="32"/>
        </w:rPr>
        <w:t>）至</w:t>
      </w: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24</w:t>
      </w:r>
      <w:r>
        <w:rPr>
          <w:rFonts w:hint="eastAsia" w:ascii="仿宋" w:hAnsi="仿宋" w:eastAsia="仿宋" w:cs="仿宋"/>
          <w:color w:val="auto"/>
          <w:sz w:val="32"/>
          <w:szCs w:val="32"/>
        </w:rPr>
        <w:t>日（星期</w:t>
      </w:r>
      <w:r>
        <w:rPr>
          <w:rFonts w:hint="eastAsia" w:ascii="仿宋" w:hAnsi="仿宋" w:eastAsia="仿宋" w:cs="仿宋"/>
          <w:color w:val="auto"/>
          <w:sz w:val="32"/>
          <w:szCs w:val="32"/>
          <w:lang w:val="en-US" w:eastAsia="zh-CN"/>
        </w:rPr>
        <w:t>四</w:t>
      </w:r>
      <w:r>
        <w:rPr>
          <w:rFonts w:hint="eastAsia" w:ascii="仿宋" w:hAnsi="仿宋" w:eastAsia="仿宋" w:cs="仿宋"/>
          <w:color w:val="auto"/>
          <w:sz w:val="32"/>
          <w:szCs w:val="32"/>
        </w:rPr>
        <w:t>），采取现场</w:t>
      </w:r>
      <w:r>
        <w:rPr>
          <w:rFonts w:hint="eastAsia" w:ascii="仿宋" w:hAnsi="仿宋" w:eastAsia="仿宋" w:cs="仿宋"/>
          <w:color w:val="auto"/>
          <w:sz w:val="32"/>
          <w:szCs w:val="32"/>
          <w:lang w:val="en-US" w:eastAsia="zh-CN"/>
        </w:rPr>
        <w:t>申</w:t>
      </w:r>
      <w:r>
        <w:rPr>
          <w:rFonts w:hint="eastAsia" w:ascii="仿宋" w:hAnsi="仿宋" w:eastAsia="仿宋" w:cs="仿宋"/>
          <w:color w:val="auto"/>
          <w:sz w:val="32"/>
          <w:szCs w:val="32"/>
        </w:rPr>
        <w:t>报方式，</w:t>
      </w:r>
      <w:r>
        <w:rPr>
          <w:rFonts w:hint="eastAsia" w:ascii="仿宋" w:hAnsi="仿宋" w:eastAsia="仿宋" w:cs="仿宋"/>
          <w:color w:val="auto"/>
          <w:sz w:val="32"/>
          <w:szCs w:val="32"/>
          <w:lang w:val="en-US" w:eastAsia="zh-CN"/>
        </w:rPr>
        <w:t>申请</w:t>
      </w:r>
      <w:r>
        <w:rPr>
          <w:rFonts w:hint="eastAsia" w:ascii="仿宋" w:hAnsi="仿宋" w:eastAsia="仿宋" w:cs="仿宋"/>
          <w:color w:val="auto"/>
          <w:sz w:val="32"/>
          <w:szCs w:val="32"/>
        </w:rPr>
        <w:t>人员在县卫健局</w:t>
      </w:r>
      <w:r>
        <w:rPr>
          <w:rFonts w:hint="eastAsia" w:ascii="仿宋" w:hAnsi="仿宋" w:eastAsia="仿宋" w:cs="仿宋"/>
          <w:color w:val="auto"/>
          <w:sz w:val="32"/>
          <w:szCs w:val="32"/>
          <w:lang w:val="en-US" w:eastAsia="zh-CN"/>
        </w:rPr>
        <w:t>基层卫生健康</w:t>
      </w:r>
      <w:r>
        <w:rPr>
          <w:rFonts w:hint="eastAsia" w:ascii="仿宋" w:hAnsi="仿宋" w:eastAsia="仿宋" w:cs="仿宋"/>
          <w:color w:val="auto"/>
          <w:sz w:val="32"/>
          <w:szCs w:val="32"/>
        </w:rPr>
        <w:t>股</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405室</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申报</w:t>
      </w:r>
      <w:r>
        <w:rPr>
          <w:rFonts w:hint="eastAsia" w:ascii="仿宋" w:hAnsi="仿宋" w:eastAsia="仿宋" w:cs="仿宋"/>
          <w:color w:val="auto"/>
          <w:sz w:val="32"/>
          <w:szCs w:val="32"/>
        </w:rPr>
        <w:t>。</w:t>
      </w:r>
    </w:p>
    <w:p w14:paraId="3F74518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3" w:firstLineChars="200"/>
        <w:textAlignment w:val="auto"/>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2.申</w:t>
      </w:r>
      <w:r>
        <w:rPr>
          <w:rFonts w:hint="eastAsia" w:ascii="仿宋" w:hAnsi="仿宋" w:eastAsia="仿宋" w:cs="仿宋"/>
          <w:b/>
          <w:bCs/>
          <w:color w:val="auto"/>
          <w:sz w:val="32"/>
          <w:szCs w:val="32"/>
        </w:rPr>
        <w:t>报要求</w:t>
      </w:r>
      <w:r>
        <w:rPr>
          <w:rFonts w:hint="eastAsia" w:ascii="仿宋" w:hAnsi="仿宋" w:eastAsia="仿宋" w:cs="仿宋"/>
          <w:b/>
          <w:bCs/>
          <w:color w:val="auto"/>
          <w:sz w:val="32"/>
          <w:szCs w:val="32"/>
          <w:lang w:eastAsia="zh-CN"/>
        </w:rPr>
        <w:t>：</w:t>
      </w:r>
    </w:p>
    <w:p w14:paraId="6D038FE0">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（1）每名</w:t>
      </w:r>
      <w:r>
        <w:rPr>
          <w:rFonts w:hint="eastAsia" w:ascii="仿宋" w:hAnsi="仿宋" w:eastAsia="仿宋" w:cs="仿宋"/>
          <w:b w:val="0"/>
          <w:bCs w:val="0"/>
          <w:color w:val="auto"/>
          <w:sz w:val="32"/>
          <w:szCs w:val="32"/>
          <w:lang w:val="en-US" w:eastAsia="zh-CN"/>
        </w:rPr>
        <w:t>免试申请乡村医生执业注册</w:t>
      </w:r>
      <w:r>
        <w:rPr>
          <w:rFonts w:hint="eastAsia" w:ascii="仿宋" w:hAnsi="仿宋" w:eastAsia="仿宋" w:cs="仿宋"/>
          <w:color w:val="auto"/>
          <w:sz w:val="32"/>
          <w:szCs w:val="32"/>
        </w:rPr>
        <w:t>人员只能</w:t>
      </w:r>
      <w:r>
        <w:rPr>
          <w:rFonts w:hint="eastAsia" w:ascii="仿宋" w:hAnsi="仿宋" w:eastAsia="仿宋" w:cs="仿宋"/>
          <w:color w:val="auto"/>
          <w:sz w:val="32"/>
          <w:szCs w:val="32"/>
          <w:lang w:val="en-US" w:eastAsia="zh-CN"/>
        </w:rPr>
        <w:t>选择一个岗位申请</w:t>
      </w:r>
      <w:r>
        <w:rPr>
          <w:rFonts w:hint="eastAsia" w:ascii="仿宋" w:hAnsi="仿宋" w:eastAsia="仿宋" w:cs="仿宋"/>
          <w:color w:val="auto"/>
          <w:sz w:val="32"/>
          <w:szCs w:val="32"/>
        </w:rPr>
        <w:t>。</w:t>
      </w:r>
    </w:p>
    <w:p w14:paraId="4CACE6A8">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0" w:firstLineChars="200"/>
        <w:jc w:val="both"/>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rPr>
        <w:t>（2）报名时需提供以下资料：①</w:t>
      </w:r>
      <w:r>
        <w:rPr>
          <w:rFonts w:hint="eastAsia" w:ascii="仿宋" w:hAnsi="仿宋" w:eastAsia="仿宋" w:cs="仿宋"/>
          <w:color w:val="auto"/>
          <w:sz w:val="32"/>
          <w:szCs w:val="32"/>
          <w:lang w:val="en-US" w:eastAsia="zh-CN"/>
        </w:rPr>
        <w:t>高校毕业证</w:t>
      </w:r>
      <w:r>
        <w:rPr>
          <w:rFonts w:hint="eastAsia" w:ascii="仿宋" w:hAnsi="仿宋" w:eastAsia="仿宋" w:cs="仿宋"/>
          <w:color w:val="auto"/>
          <w:sz w:val="32"/>
          <w:szCs w:val="32"/>
        </w:rPr>
        <w:t>原件及复印件、《教育部学历证书电子注册备案表》；②有效身份证原件及复印件；③本人近期</w:t>
      </w:r>
      <w:r>
        <w:rPr>
          <w:rFonts w:hint="eastAsia" w:ascii="仿宋" w:hAnsi="仿宋" w:eastAsia="仿宋" w:cs="仿宋"/>
          <w:color w:val="auto"/>
          <w:sz w:val="32"/>
          <w:szCs w:val="32"/>
          <w:lang w:val="en-US" w:eastAsia="zh-CN"/>
        </w:rPr>
        <w:t>2寸彩色免冠照片</w:t>
      </w:r>
      <w:r>
        <w:rPr>
          <w:rFonts w:hint="eastAsia" w:ascii="仿宋" w:hAnsi="仿宋" w:eastAsia="仿宋" w:cs="仿宋"/>
          <w:color w:val="auto"/>
          <w:sz w:val="32"/>
          <w:szCs w:val="32"/>
        </w:rPr>
        <w:t>；④</w:t>
      </w:r>
      <w:r>
        <w:rPr>
          <w:rFonts w:hint="eastAsia" w:ascii="仿宋" w:hAnsi="仿宋" w:eastAsia="仿宋" w:cs="仿宋"/>
          <w:color w:val="auto"/>
          <w:sz w:val="32"/>
          <w:szCs w:val="32"/>
          <w:lang w:val="en-US" w:eastAsia="zh-CN"/>
        </w:rPr>
        <w:t>个人简历；</w:t>
      </w:r>
      <w:r>
        <w:rPr>
          <w:rFonts w:hint="eastAsia" w:ascii="仿宋" w:hAnsi="仿宋" w:eastAsia="仿宋" w:cs="仿宋"/>
          <w:color w:val="auto"/>
          <w:sz w:val="32"/>
          <w:szCs w:val="32"/>
        </w:rPr>
        <w:t>⑤</w:t>
      </w:r>
      <w:r>
        <w:rPr>
          <w:rFonts w:hint="eastAsia" w:ascii="仿宋" w:hAnsi="仿宋" w:eastAsia="仿宋" w:cs="仿宋"/>
          <w:color w:val="auto"/>
          <w:sz w:val="32"/>
          <w:szCs w:val="32"/>
          <w:lang w:val="en-US" w:eastAsia="zh-CN"/>
        </w:rPr>
        <w:t>体检证明</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lang w:val="en-US" w:eastAsia="zh-CN"/>
        </w:rPr>
        <w:t>⑥所注册的行政村村委会聘用证明；⑦</w:t>
      </w:r>
      <w:r>
        <w:rPr>
          <w:rFonts w:hint="eastAsia" w:ascii="仿宋" w:hAnsi="仿宋" w:eastAsia="仿宋" w:cs="仿宋"/>
          <w:color w:val="auto"/>
          <w:sz w:val="32"/>
          <w:szCs w:val="32"/>
        </w:rPr>
        <w:t>委托他人代</w:t>
      </w:r>
      <w:r>
        <w:rPr>
          <w:rFonts w:hint="eastAsia" w:ascii="仿宋" w:hAnsi="仿宋" w:eastAsia="仿宋" w:cs="仿宋"/>
          <w:color w:val="auto"/>
          <w:sz w:val="32"/>
          <w:szCs w:val="32"/>
          <w:lang w:val="en-US" w:eastAsia="zh-CN"/>
        </w:rPr>
        <w:t>申请</w:t>
      </w:r>
      <w:r>
        <w:rPr>
          <w:rFonts w:hint="eastAsia" w:ascii="仿宋" w:hAnsi="仿宋" w:eastAsia="仿宋" w:cs="仿宋"/>
          <w:color w:val="auto"/>
          <w:sz w:val="32"/>
          <w:szCs w:val="32"/>
        </w:rPr>
        <w:t>的</w:t>
      </w:r>
      <w:r>
        <w:rPr>
          <w:rFonts w:hint="eastAsia" w:ascii="仿宋" w:hAnsi="仿宋" w:eastAsia="仿宋" w:cs="仿宋"/>
          <w:color w:val="auto"/>
          <w:sz w:val="32"/>
          <w:szCs w:val="32"/>
          <w:lang w:val="en-US" w:eastAsia="zh-CN"/>
        </w:rPr>
        <w:t>注册</w:t>
      </w:r>
      <w:r>
        <w:rPr>
          <w:rFonts w:hint="eastAsia" w:ascii="仿宋" w:hAnsi="仿宋" w:eastAsia="仿宋" w:cs="仿宋"/>
          <w:color w:val="auto"/>
          <w:sz w:val="32"/>
          <w:szCs w:val="32"/>
        </w:rPr>
        <w:t>人员，另须提供由本人书写的委托书，被委托人身份证原件及复印件</w:t>
      </w:r>
      <w:r>
        <w:rPr>
          <w:rFonts w:hint="eastAsia" w:ascii="仿宋" w:hAnsi="仿宋" w:eastAsia="仿宋" w:cs="仿宋"/>
          <w:color w:val="auto"/>
          <w:sz w:val="32"/>
          <w:szCs w:val="32"/>
          <w:lang w:eastAsia="zh-CN"/>
        </w:rPr>
        <w:t>。</w:t>
      </w:r>
    </w:p>
    <w:p w14:paraId="1390DDA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3" w:firstLineChars="200"/>
        <w:textAlignment w:val="auto"/>
        <w:rPr>
          <w:rFonts w:hint="eastAsia" w:ascii="楷体" w:hAnsi="楷体" w:eastAsia="楷体" w:cs="楷体"/>
          <w:b/>
          <w:color w:val="auto"/>
          <w:sz w:val="32"/>
          <w:szCs w:val="32"/>
        </w:rPr>
      </w:pPr>
      <w:r>
        <w:rPr>
          <w:rFonts w:hint="eastAsia" w:ascii="楷体" w:hAnsi="楷体" w:eastAsia="楷体" w:cs="楷体"/>
          <w:b/>
          <w:color w:val="auto"/>
          <w:sz w:val="32"/>
          <w:szCs w:val="32"/>
        </w:rPr>
        <w:t>（三）资格审查</w:t>
      </w:r>
    </w:p>
    <w:p w14:paraId="10B3AE0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县卫生健康局必须</w:t>
      </w:r>
      <w:r>
        <w:rPr>
          <w:rFonts w:hint="eastAsia" w:ascii="仿宋" w:hAnsi="仿宋" w:eastAsia="仿宋" w:cs="仿宋"/>
          <w:color w:val="auto"/>
          <w:sz w:val="32"/>
          <w:szCs w:val="32"/>
        </w:rPr>
        <w:t>严格按照</w:t>
      </w:r>
      <w:r>
        <w:rPr>
          <w:rFonts w:hint="eastAsia" w:ascii="仿宋" w:hAnsi="仿宋" w:eastAsia="仿宋" w:cs="仿宋"/>
          <w:color w:val="auto"/>
          <w:sz w:val="32"/>
          <w:szCs w:val="32"/>
          <w:lang w:val="en-US" w:eastAsia="zh-CN"/>
        </w:rPr>
        <w:t>申报</w:t>
      </w:r>
      <w:r>
        <w:rPr>
          <w:rFonts w:hint="eastAsia" w:ascii="仿宋" w:hAnsi="仿宋" w:eastAsia="仿宋" w:cs="仿宋"/>
          <w:color w:val="auto"/>
          <w:sz w:val="32"/>
          <w:szCs w:val="32"/>
        </w:rPr>
        <w:t>条件对</w:t>
      </w:r>
      <w:r>
        <w:rPr>
          <w:rFonts w:hint="eastAsia" w:ascii="仿宋" w:hAnsi="仿宋" w:eastAsia="仿宋" w:cs="仿宋"/>
          <w:color w:val="auto"/>
          <w:sz w:val="32"/>
          <w:szCs w:val="32"/>
          <w:lang w:val="en-US" w:eastAsia="zh-CN"/>
        </w:rPr>
        <w:t>申请</w:t>
      </w:r>
      <w:r>
        <w:rPr>
          <w:rFonts w:hint="eastAsia" w:ascii="仿宋" w:hAnsi="仿宋" w:eastAsia="仿宋" w:cs="仿宋"/>
          <w:color w:val="auto"/>
          <w:sz w:val="32"/>
          <w:szCs w:val="32"/>
        </w:rPr>
        <w:t>人员进行资格审查。</w:t>
      </w:r>
      <w:r>
        <w:rPr>
          <w:rFonts w:hint="eastAsia" w:ascii="仿宋" w:hAnsi="仿宋" w:eastAsia="仿宋" w:cs="仿宋"/>
          <w:color w:val="auto"/>
          <w:sz w:val="32"/>
          <w:szCs w:val="32"/>
          <w:lang w:val="en-US" w:eastAsia="zh-CN"/>
        </w:rPr>
        <w:t>申请</w:t>
      </w:r>
      <w:r>
        <w:rPr>
          <w:rFonts w:hint="eastAsia" w:ascii="仿宋" w:hAnsi="仿宋" w:eastAsia="仿宋" w:cs="仿宋"/>
          <w:color w:val="auto"/>
          <w:sz w:val="32"/>
          <w:szCs w:val="32"/>
        </w:rPr>
        <w:t>人员应认真阅读公告和</w:t>
      </w:r>
      <w:r>
        <w:rPr>
          <w:rFonts w:hint="eastAsia" w:ascii="仿宋" w:hAnsi="仿宋" w:eastAsia="仿宋" w:cs="仿宋"/>
          <w:color w:val="auto"/>
          <w:sz w:val="32"/>
          <w:szCs w:val="32"/>
          <w:lang w:val="en-US" w:eastAsia="zh-CN"/>
        </w:rPr>
        <w:t>岗位需求</w:t>
      </w:r>
      <w:r>
        <w:rPr>
          <w:rFonts w:hint="eastAsia" w:ascii="仿宋" w:hAnsi="仿宋" w:eastAsia="仿宋" w:cs="仿宋"/>
          <w:color w:val="auto"/>
          <w:sz w:val="32"/>
          <w:szCs w:val="32"/>
        </w:rPr>
        <w:t>表，</w:t>
      </w:r>
      <w:r>
        <w:rPr>
          <w:rFonts w:hint="eastAsia" w:ascii="仿宋" w:hAnsi="仿宋" w:eastAsia="仿宋" w:cs="仿宋"/>
          <w:color w:val="auto"/>
          <w:sz w:val="32"/>
          <w:szCs w:val="32"/>
          <w:lang w:val="en-US" w:eastAsia="zh-CN"/>
        </w:rPr>
        <w:t>申请</w:t>
      </w:r>
      <w:r>
        <w:rPr>
          <w:rFonts w:hint="eastAsia" w:ascii="仿宋" w:hAnsi="仿宋" w:eastAsia="仿宋" w:cs="仿宋"/>
          <w:color w:val="auto"/>
          <w:sz w:val="32"/>
          <w:szCs w:val="32"/>
        </w:rPr>
        <w:t>符合条件的</w:t>
      </w:r>
      <w:r>
        <w:rPr>
          <w:rFonts w:hint="eastAsia" w:ascii="仿宋" w:hAnsi="仿宋" w:eastAsia="仿宋" w:cs="仿宋"/>
          <w:color w:val="auto"/>
          <w:sz w:val="32"/>
          <w:szCs w:val="32"/>
          <w:lang w:val="en-US" w:eastAsia="zh-CN"/>
        </w:rPr>
        <w:t>岗位</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申请资料</w:t>
      </w:r>
      <w:r>
        <w:rPr>
          <w:rFonts w:hint="eastAsia" w:ascii="仿宋" w:hAnsi="仿宋" w:eastAsia="仿宋" w:cs="仿宋"/>
          <w:color w:val="auto"/>
          <w:sz w:val="32"/>
          <w:szCs w:val="32"/>
        </w:rPr>
        <w:t>必须完整、合法、真实、准确，</w:t>
      </w:r>
      <w:r>
        <w:rPr>
          <w:rFonts w:hint="eastAsia" w:ascii="仿宋" w:hAnsi="仿宋" w:eastAsia="仿宋" w:cs="仿宋"/>
          <w:color w:val="auto"/>
          <w:sz w:val="32"/>
          <w:szCs w:val="32"/>
          <w:lang w:val="en-US" w:eastAsia="zh-CN"/>
        </w:rPr>
        <w:t>县卫生健康局</w:t>
      </w:r>
      <w:r>
        <w:rPr>
          <w:rFonts w:hint="eastAsia" w:ascii="仿宋" w:hAnsi="仿宋" w:eastAsia="仿宋" w:cs="仿宋"/>
          <w:color w:val="auto"/>
          <w:sz w:val="32"/>
          <w:szCs w:val="32"/>
        </w:rPr>
        <w:t>自受理申请之日起10日内，完成对申请人员资料的资格审查和综合考核。对不符合本</w:t>
      </w:r>
      <w:r>
        <w:rPr>
          <w:rFonts w:hint="eastAsia" w:ascii="仿宋" w:hAnsi="仿宋" w:eastAsia="仿宋" w:cs="仿宋"/>
          <w:color w:val="auto"/>
          <w:sz w:val="32"/>
          <w:szCs w:val="32"/>
          <w:lang w:val="en-US" w:eastAsia="zh-CN"/>
        </w:rPr>
        <w:t>公告</w:t>
      </w:r>
      <w:r>
        <w:rPr>
          <w:rFonts w:hint="eastAsia" w:ascii="仿宋" w:hAnsi="仿宋" w:eastAsia="仿宋" w:cs="仿宋"/>
          <w:color w:val="auto"/>
          <w:sz w:val="32"/>
          <w:szCs w:val="32"/>
        </w:rPr>
        <w:t>规定条件的，或者未通过综合考核的，不予注册，并书面说明理由。对符合本</w:t>
      </w:r>
      <w:r>
        <w:rPr>
          <w:rFonts w:hint="eastAsia" w:ascii="仿宋" w:hAnsi="仿宋" w:eastAsia="仿宋" w:cs="仿宋"/>
          <w:color w:val="auto"/>
          <w:sz w:val="32"/>
          <w:szCs w:val="32"/>
          <w:lang w:val="en-US" w:eastAsia="zh-CN"/>
        </w:rPr>
        <w:t>公告</w:t>
      </w:r>
      <w:r>
        <w:rPr>
          <w:rFonts w:hint="eastAsia" w:ascii="仿宋" w:hAnsi="仿宋" w:eastAsia="仿宋" w:cs="仿宋"/>
          <w:color w:val="auto"/>
          <w:sz w:val="32"/>
          <w:szCs w:val="32"/>
        </w:rPr>
        <w:t>规定条件，且通过综合考核的，确定为拟注册人员</w:t>
      </w:r>
      <w:r>
        <w:rPr>
          <w:rFonts w:hint="eastAsia" w:ascii="仿宋" w:hAnsi="仿宋" w:eastAsia="仿宋" w:cs="仿宋"/>
          <w:color w:val="auto"/>
          <w:sz w:val="32"/>
          <w:szCs w:val="32"/>
          <w:lang w:eastAsia="zh-CN"/>
        </w:rPr>
        <w:t>。</w:t>
      </w:r>
    </w:p>
    <w:p w14:paraId="6F104CEA">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3" w:firstLineChars="200"/>
        <w:textAlignment w:val="auto"/>
        <w:rPr>
          <w:rFonts w:hint="eastAsia" w:ascii="楷体" w:hAnsi="楷体" w:eastAsia="楷体" w:cs="楷体"/>
          <w:b/>
          <w:bCs/>
          <w:color w:val="auto"/>
          <w:sz w:val="32"/>
          <w:szCs w:val="32"/>
          <w:lang w:eastAsia="zh-CN"/>
        </w:rPr>
      </w:pP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四</w:t>
      </w: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公示</w:t>
      </w:r>
    </w:p>
    <w:p w14:paraId="41BB50E6">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县卫生健康局将拟注册人员信息，在</w:t>
      </w:r>
      <w:r>
        <w:rPr>
          <w:rFonts w:hint="eastAsia" w:ascii="仿宋" w:hAnsi="仿宋" w:eastAsia="仿宋" w:cs="仿宋"/>
          <w:color w:val="auto"/>
          <w:sz w:val="32"/>
          <w:szCs w:val="32"/>
          <w:lang w:eastAsia="zh-CN"/>
        </w:rPr>
        <w:t>蓝山</w:t>
      </w:r>
      <w:r>
        <w:rPr>
          <w:rFonts w:hint="eastAsia" w:ascii="仿宋" w:hAnsi="仿宋" w:eastAsia="仿宋" w:cs="仿宋"/>
          <w:color w:val="auto"/>
          <w:sz w:val="32"/>
          <w:szCs w:val="32"/>
        </w:rPr>
        <w:t>县人民政府网</w:t>
      </w:r>
      <w:r>
        <w:rPr>
          <w:rFonts w:hint="eastAsia" w:ascii="仿宋" w:hAnsi="仿宋" w:eastAsia="仿宋" w:cs="仿宋"/>
          <w:color w:val="auto"/>
          <w:sz w:val="32"/>
          <w:szCs w:val="32"/>
          <w:lang w:val="en-US" w:eastAsia="zh-CN"/>
        </w:rPr>
        <w:t>进行公示，</w:t>
      </w:r>
      <w:r>
        <w:rPr>
          <w:rFonts w:hint="eastAsia" w:ascii="仿宋" w:hAnsi="仿宋" w:eastAsia="仿宋" w:cs="仿宋"/>
          <w:color w:val="auto"/>
          <w:sz w:val="32"/>
          <w:szCs w:val="32"/>
        </w:rPr>
        <w:t>公示期为</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个工作日。公示期</w:t>
      </w:r>
      <w:r>
        <w:rPr>
          <w:rFonts w:hint="eastAsia" w:ascii="仿宋" w:hAnsi="仿宋" w:eastAsia="仿宋" w:cs="仿宋"/>
          <w:color w:val="auto"/>
          <w:sz w:val="32"/>
          <w:szCs w:val="32"/>
          <w:lang w:val="en-US" w:eastAsia="zh-CN"/>
        </w:rPr>
        <w:t>满</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对没有问题或者反映问题不影响执业注册的人员，县卫生健康局准予执业注册，录入“湖南省乡村医生执业注册管理系统”，颁发乡村医生执业证书；对公示期间</w:t>
      </w:r>
      <w:r>
        <w:rPr>
          <w:rFonts w:hint="eastAsia" w:ascii="仿宋" w:hAnsi="仿宋" w:eastAsia="仿宋" w:cs="仿宋"/>
          <w:color w:val="auto"/>
          <w:sz w:val="32"/>
          <w:szCs w:val="32"/>
        </w:rPr>
        <w:t>反映</w:t>
      </w:r>
      <w:r>
        <w:rPr>
          <w:rFonts w:hint="eastAsia" w:ascii="仿宋" w:hAnsi="仿宋" w:eastAsia="仿宋" w:cs="仿宋"/>
          <w:color w:val="auto"/>
          <w:sz w:val="32"/>
          <w:szCs w:val="32"/>
          <w:lang w:val="en-US" w:eastAsia="zh-CN"/>
        </w:rPr>
        <w:t>有</w:t>
      </w:r>
      <w:r>
        <w:rPr>
          <w:rFonts w:hint="eastAsia" w:ascii="仿宋" w:hAnsi="仿宋" w:eastAsia="仿宋" w:cs="仿宋"/>
          <w:color w:val="auto"/>
          <w:sz w:val="32"/>
          <w:szCs w:val="32"/>
        </w:rPr>
        <w:t>影响执业注册的问题</w:t>
      </w:r>
      <w:r>
        <w:rPr>
          <w:rFonts w:hint="eastAsia" w:ascii="仿宋" w:hAnsi="仿宋" w:eastAsia="仿宋" w:cs="仿宋"/>
          <w:color w:val="auto"/>
          <w:sz w:val="32"/>
          <w:szCs w:val="32"/>
          <w:lang w:val="en-US" w:eastAsia="zh-CN"/>
        </w:rPr>
        <w:t>经</w:t>
      </w:r>
      <w:r>
        <w:rPr>
          <w:rFonts w:hint="eastAsia" w:ascii="仿宋" w:hAnsi="仿宋" w:eastAsia="仿宋" w:cs="仿宋"/>
          <w:color w:val="auto"/>
          <w:sz w:val="32"/>
          <w:szCs w:val="32"/>
        </w:rPr>
        <w:t>查实后，不予注册；对反映的问题一时难以查实的，暂缓注册，待查清后再决定是否注册</w:t>
      </w:r>
      <w:r>
        <w:rPr>
          <w:rFonts w:hint="eastAsia" w:ascii="仿宋" w:hAnsi="仿宋" w:eastAsia="仿宋" w:cs="仿宋"/>
          <w:color w:val="auto"/>
          <w:sz w:val="32"/>
          <w:szCs w:val="32"/>
          <w:lang w:eastAsia="zh-CN"/>
        </w:rPr>
        <w:t>。</w:t>
      </w:r>
    </w:p>
    <w:p w14:paraId="3C41467F">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五、注意事项</w:t>
      </w:r>
    </w:p>
    <w:p w14:paraId="4A127EB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w:t>
      </w:r>
      <w:r>
        <w:rPr>
          <w:rFonts w:hint="eastAsia" w:ascii="仿宋" w:hAnsi="仿宋" w:eastAsia="仿宋" w:cs="仿宋"/>
          <w:color w:val="auto"/>
          <w:sz w:val="32"/>
          <w:szCs w:val="32"/>
          <w:lang w:val="en-US" w:eastAsia="zh-CN"/>
        </w:rPr>
        <w:t>申请</w:t>
      </w:r>
      <w:r>
        <w:rPr>
          <w:rFonts w:hint="eastAsia" w:ascii="仿宋" w:hAnsi="仿宋" w:eastAsia="仿宋" w:cs="仿宋"/>
          <w:color w:val="auto"/>
          <w:sz w:val="32"/>
          <w:szCs w:val="32"/>
        </w:rPr>
        <w:t>人员请选择官方网站查看公告及相关信息。因查看非官方或转载信息造成的一切</w:t>
      </w:r>
      <w:r>
        <w:rPr>
          <w:rFonts w:hint="eastAsia" w:ascii="仿宋" w:hAnsi="仿宋" w:eastAsia="仿宋" w:cs="仿宋"/>
          <w:color w:val="auto"/>
          <w:sz w:val="32"/>
          <w:szCs w:val="32"/>
          <w:lang w:val="en-US" w:eastAsia="zh-CN"/>
        </w:rPr>
        <w:t>申请</w:t>
      </w:r>
      <w:r>
        <w:rPr>
          <w:rFonts w:hint="eastAsia" w:ascii="仿宋" w:hAnsi="仿宋" w:eastAsia="仿宋" w:cs="仿宋"/>
          <w:color w:val="auto"/>
          <w:sz w:val="32"/>
          <w:szCs w:val="32"/>
        </w:rPr>
        <w:t>失误，由本人自行负责。</w:t>
      </w:r>
    </w:p>
    <w:p w14:paraId="29A0BBC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申请</w:t>
      </w:r>
      <w:r>
        <w:rPr>
          <w:rFonts w:hint="eastAsia" w:ascii="仿宋" w:hAnsi="仿宋" w:eastAsia="仿宋" w:cs="仿宋"/>
          <w:color w:val="auto"/>
          <w:sz w:val="32"/>
          <w:szCs w:val="32"/>
        </w:rPr>
        <w:t>人员在</w:t>
      </w:r>
      <w:r>
        <w:rPr>
          <w:rFonts w:hint="eastAsia" w:ascii="仿宋" w:hAnsi="仿宋" w:eastAsia="仿宋" w:cs="仿宋"/>
          <w:color w:val="auto"/>
          <w:sz w:val="32"/>
          <w:szCs w:val="32"/>
          <w:lang w:val="en-US" w:eastAsia="zh-CN"/>
        </w:rPr>
        <w:t>申报</w:t>
      </w:r>
      <w:r>
        <w:rPr>
          <w:rFonts w:hint="eastAsia" w:ascii="仿宋" w:hAnsi="仿宋" w:eastAsia="仿宋" w:cs="仿宋"/>
          <w:color w:val="auto"/>
          <w:sz w:val="32"/>
          <w:szCs w:val="32"/>
        </w:rPr>
        <w:t>期间要保持</w:t>
      </w:r>
      <w:r>
        <w:rPr>
          <w:rFonts w:hint="eastAsia" w:ascii="仿宋" w:hAnsi="仿宋" w:eastAsia="仿宋" w:cs="仿宋"/>
          <w:color w:val="auto"/>
          <w:sz w:val="32"/>
          <w:szCs w:val="32"/>
          <w:lang w:val="en-US" w:eastAsia="zh-CN"/>
        </w:rPr>
        <w:t>申报</w:t>
      </w:r>
      <w:r>
        <w:rPr>
          <w:rFonts w:hint="eastAsia" w:ascii="仿宋" w:hAnsi="仿宋" w:eastAsia="仿宋" w:cs="仿宋"/>
          <w:color w:val="auto"/>
          <w:sz w:val="32"/>
          <w:szCs w:val="32"/>
        </w:rPr>
        <w:t>时所填报的通讯方式畅通，并及时了解相关信息，因本人原因错过</w:t>
      </w:r>
      <w:r>
        <w:rPr>
          <w:rFonts w:hint="eastAsia" w:ascii="仿宋" w:hAnsi="仿宋" w:eastAsia="仿宋" w:cs="仿宋"/>
          <w:color w:val="auto"/>
          <w:sz w:val="32"/>
          <w:szCs w:val="32"/>
          <w:lang w:val="en-US" w:eastAsia="zh-CN"/>
        </w:rPr>
        <w:t>申报</w:t>
      </w:r>
      <w:r>
        <w:rPr>
          <w:rFonts w:hint="eastAsia" w:ascii="仿宋" w:hAnsi="仿宋" w:eastAsia="仿宋" w:cs="仿宋"/>
          <w:color w:val="auto"/>
          <w:sz w:val="32"/>
          <w:szCs w:val="32"/>
        </w:rPr>
        <w:t>相关信息而影响</w:t>
      </w:r>
      <w:r>
        <w:rPr>
          <w:rFonts w:hint="eastAsia" w:ascii="仿宋" w:hAnsi="仿宋" w:eastAsia="仿宋" w:cs="仿宋"/>
          <w:color w:val="auto"/>
          <w:sz w:val="32"/>
          <w:szCs w:val="32"/>
          <w:lang w:val="en-US" w:eastAsia="zh-CN"/>
        </w:rPr>
        <w:t>注册</w:t>
      </w:r>
      <w:r>
        <w:rPr>
          <w:rFonts w:hint="eastAsia" w:ascii="仿宋" w:hAnsi="仿宋" w:eastAsia="仿宋" w:cs="仿宋"/>
          <w:color w:val="auto"/>
          <w:sz w:val="32"/>
          <w:szCs w:val="32"/>
        </w:rPr>
        <w:t>的，责任自负。</w:t>
      </w:r>
    </w:p>
    <w:p w14:paraId="420E3135">
      <w:pPr>
        <w:pStyle w:val="5"/>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三</w:t>
      </w:r>
      <w:r>
        <w:rPr>
          <w:rFonts w:hint="eastAsia" w:ascii="仿宋" w:hAnsi="仿宋" w:eastAsia="仿宋" w:cs="仿宋"/>
          <w:color w:val="auto"/>
          <w:sz w:val="32"/>
          <w:szCs w:val="32"/>
        </w:rPr>
        <w:t>）本方案由</w:t>
      </w:r>
      <w:r>
        <w:rPr>
          <w:rFonts w:hint="eastAsia" w:ascii="仿宋" w:hAnsi="仿宋" w:eastAsia="仿宋" w:cs="仿宋"/>
          <w:color w:val="auto"/>
          <w:sz w:val="32"/>
          <w:szCs w:val="32"/>
          <w:lang w:val="en-US" w:eastAsia="zh-CN"/>
        </w:rPr>
        <w:t>蓝山县卫健局</w:t>
      </w:r>
      <w:r>
        <w:rPr>
          <w:rFonts w:hint="eastAsia" w:ascii="仿宋" w:hAnsi="仿宋" w:eastAsia="仿宋" w:cs="仿宋"/>
          <w:color w:val="auto"/>
          <w:sz w:val="32"/>
          <w:szCs w:val="32"/>
        </w:rPr>
        <w:t>负责解释。</w:t>
      </w:r>
    </w:p>
    <w:p w14:paraId="4DB49431">
      <w:pPr>
        <w:keepNext w:val="0"/>
        <w:keepLines w:val="0"/>
        <w:pageBreakBefore w:val="0"/>
        <w:kinsoku/>
        <w:wordWrap/>
        <w:overflowPunct/>
        <w:topLinePunct w:val="0"/>
        <w:autoSpaceDE/>
        <w:autoSpaceDN/>
        <w:bidi w:val="0"/>
        <w:adjustRightInd/>
        <w:snapToGrid/>
        <w:spacing w:line="600" w:lineRule="exact"/>
        <w:ind w:left="0" w:firstLine="640" w:firstLineChars="200"/>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申报咨询电话：0746-2268869（蓝山县卫生健康局）</w:t>
      </w:r>
    </w:p>
    <w:p w14:paraId="684AE6A8">
      <w:pPr>
        <w:keepNext w:val="0"/>
        <w:keepLines w:val="0"/>
        <w:pageBreakBefore w:val="0"/>
        <w:kinsoku/>
        <w:wordWrap/>
        <w:overflowPunct/>
        <w:topLinePunct w:val="0"/>
        <w:autoSpaceDE/>
        <w:autoSpaceDN/>
        <w:bidi w:val="0"/>
        <w:adjustRightInd/>
        <w:snapToGrid/>
        <w:spacing w:line="600" w:lineRule="exact"/>
        <w:ind w:left="0" w:firstLine="640" w:firstLineChars="200"/>
        <w:rPr>
          <w:rFonts w:hint="eastAsia" w:ascii="仿宋" w:hAnsi="仿宋" w:eastAsia="仿宋" w:cs="仿宋"/>
          <w:b w:val="0"/>
          <w:bCs w:val="0"/>
          <w:color w:val="auto"/>
          <w:sz w:val="32"/>
          <w:szCs w:val="32"/>
        </w:rPr>
      </w:pPr>
    </w:p>
    <w:p w14:paraId="765A5858">
      <w:pPr>
        <w:keepNext w:val="0"/>
        <w:keepLines w:val="0"/>
        <w:pageBreakBefore w:val="0"/>
        <w:kinsoku/>
        <w:wordWrap/>
        <w:overflowPunct/>
        <w:topLinePunct w:val="0"/>
        <w:autoSpaceDE/>
        <w:autoSpaceDN/>
        <w:bidi w:val="0"/>
        <w:adjustRightInd/>
        <w:snapToGrid/>
        <w:spacing w:line="600" w:lineRule="exact"/>
        <w:rPr>
          <w:rFonts w:hint="eastAsia" w:ascii="仿宋" w:hAnsi="仿宋" w:eastAsia="仿宋" w:cs="仿宋"/>
          <w:b w:val="0"/>
          <w:bCs w:val="0"/>
          <w:color w:val="auto"/>
          <w:sz w:val="32"/>
          <w:szCs w:val="32"/>
        </w:rPr>
      </w:pPr>
      <w:r>
        <w:rPr>
          <w:rFonts w:hint="eastAsia" w:ascii="仿宋" w:hAnsi="仿宋" w:eastAsia="仿宋" w:cs="仿宋"/>
          <w:b w:val="0"/>
          <w:bCs w:val="0"/>
          <w:color w:val="auto"/>
          <w:sz w:val="32"/>
          <w:szCs w:val="32"/>
        </w:rPr>
        <w:t>附件</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1</w:t>
      </w:r>
      <w:r>
        <w:rPr>
          <w:rFonts w:hint="eastAsia" w:ascii="仿宋" w:hAnsi="仿宋" w:eastAsia="仿宋" w:cs="仿宋"/>
          <w:b w:val="0"/>
          <w:bCs w:val="0"/>
          <w:color w:val="auto"/>
          <w:sz w:val="32"/>
          <w:szCs w:val="32"/>
        </w:rPr>
        <w:t>《</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蓝山县2026年允许医学专业高校毕业生免试申请乡村医生执业注册岗位需求表</w:t>
      </w:r>
      <w:r>
        <w:rPr>
          <w:rFonts w:hint="eastAsia" w:ascii="仿宋" w:hAnsi="仿宋" w:eastAsia="仿宋" w:cs="仿宋"/>
          <w:b w:val="0"/>
          <w:bCs w:val="0"/>
          <w:color w:val="auto"/>
          <w:sz w:val="32"/>
          <w:szCs w:val="32"/>
        </w:rPr>
        <w:t>》</w:t>
      </w:r>
    </w:p>
    <w:p w14:paraId="28AAED42">
      <w:pPr>
        <w:keepNext w:val="0"/>
        <w:keepLines w:val="0"/>
        <w:pageBreakBefore w:val="0"/>
        <w:numPr>
          <w:numId w:val="0"/>
        </w:numPr>
        <w:kinsoku/>
        <w:wordWrap/>
        <w:overflowPunct/>
        <w:topLinePunct w:val="0"/>
        <w:autoSpaceDE/>
        <w:autoSpaceDN/>
        <w:bidi w:val="0"/>
        <w:adjustRightInd/>
        <w:snapToGrid/>
        <w:spacing w:line="600" w:lineRule="exact"/>
        <w:ind w:leftChars="0" w:firstLine="960" w:firstLineChars="300"/>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w:t>
      </w:r>
      <w:r>
        <w:rPr>
          <w:rFonts w:hint="eastAsia" w:ascii="仿宋" w:hAnsi="仿宋" w:eastAsia="仿宋" w:cs="仿宋"/>
          <w:i w:val="0"/>
          <w:iCs w:val="0"/>
          <w:caps w:val="0"/>
          <w:color w:val="auto"/>
          <w:spacing w:val="0"/>
          <w:sz w:val="32"/>
          <w:szCs w:val="32"/>
          <w:shd w:val="clear" w:fill="FFFFFF"/>
        </w:rPr>
        <w:t>乡村医生执业注册申请审核</w:t>
      </w:r>
      <w:r>
        <w:rPr>
          <w:rFonts w:hint="eastAsia" w:ascii="仿宋" w:hAnsi="仿宋" w:eastAsia="仿宋" w:cs="仿宋"/>
          <w:i w:val="0"/>
          <w:iCs w:val="0"/>
          <w:caps w:val="0"/>
          <w:color w:val="auto"/>
          <w:spacing w:val="0"/>
          <w:sz w:val="32"/>
          <w:szCs w:val="32"/>
          <w:shd w:val="clear" w:fill="FFFFFF"/>
          <w:lang w:val="en-US" w:eastAsia="zh-CN"/>
        </w:rPr>
        <w:t>表</w:t>
      </w:r>
    </w:p>
    <w:p w14:paraId="76301433">
      <w:pPr>
        <w:keepNext w:val="0"/>
        <w:keepLines w:val="0"/>
        <w:pageBreakBefore w:val="0"/>
        <w:numPr>
          <w:numId w:val="0"/>
        </w:numPr>
        <w:kinsoku/>
        <w:wordWrap/>
        <w:overflowPunct/>
        <w:topLinePunct w:val="0"/>
        <w:autoSpaceDE/>
        <w:autoSpaceDN/>
        <w:bidi w:val="0"/>
        <w:adjustRightInd/>
        <w:snapToGrid/>
        <w:spacing w:line="600" w:lineRule="exact"/>
        <w:ind w:leftChars="0" w:firstLine="960" w:firstLineChars="300"/>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lang w:val="en-US" w:eastAsia="zh-CN"/>
        </w:rPr>
        <w:t>3、</w:t>
      </w:r>
      <w:r>
        <w:rPr>
          <w:rFonts w:hint="eastAsia" w:ascii="仿宋" w:hAnsi="仿宋" w:eastAsia="仿宋" w:cs="仿宋"/>
          <w:i w:val="0"/>
          <w:iCs w:val="0"/>
          <w:caps w:val="0"/>
          <w:color w:val="auto"/>
          <w:spacing w:val="0"/>
          <w:sz w:val="32"/>
          <w:szCs w:val="32"/>
          <w:shd w:val="clear" w:fill="FFFFFF"/>
        </w:rPr>
        <w:t>诚信承诺书</w:t>
      </w:r>
    </w:p>
    <w:p w14:paraId="231FDE96">
      <w:pPr>
        <w:keepNext w:val="0"/>
        <w:keepLines w:val="0"/>
        <w:pageBreakBefore w:val="0"/>
        <w:numPr>
          <w:ilvl w:val="0"/>
          <w:numId w:val="0"/>
        </w:numPr>
        <w:kinsoku/>
        <w:wordWrap/>
        <w:overflowPunct/>
        <w:topLinePunct w:val="0"/>
        <w:autoSpaceDE/>
        <w:autoSpaceDN/>
        <w:bidi w:val="0"/>
        <w:adjustRightInd/>
        <w:snapToGrid/>
        <w:spacing w:line="600" w:lineRule="exact"/>
        <w:ind w:left="0" w:leftChars="0"/>
        <w:rPr>
          <w:rFonts w:hint="eastAsia" w:ascii="仿宋" w:hAnsi="仿宋" w:eastAsia="仿宋" w:cs="仿宋"/>
          <w:i w:val="0"/>
          <w:iCs w:val="0"/>
          <w:caps w:val="0"/>
          <w:color w:val="auto"/>
          <w:spacing w:val="0"/>
          <w:sz w:val="32"/>
          <w:szCs w:val="32"/>
          <w:shd w:val="clear" w:fill="FFFFFF"/>
          <w:lang w:val="en-US" w:eastAsia="zh-CN"/>
        </w:rPr>
      </w:pPr>
    </w:p>
    <w:p w14:paraId="33F6E315">
      <w:pPr>
        <w:keepNext w:val="0"/>
        <w:keepLines w:val="0"/>
        <w:pageBreakBefore w:val="0"/>
        <w:kinsoku/>
        <w:wordWrap/>
        <w:overflowPunct/>
        <w:topLinePunct w:val="0"/>
        <w:autoSpaceDE/>
        <w:autoSpaceDN/>
        <w:bidi w:val="0"/>
        <w:adjustRightInd/>
        <w:snapToGrid/>
        <w:spacing w:line="600" w:lineRule="exact"/>
        <w:ind w:left="0" w:firstLine="640" w:firstLineChars="200"/>
        <w:rPr>
          <w:rFonts w:hint="eastAsia" w:ascii="仿宋" w:hAnsi="仿宋" w:eastAsia="仿宋" w:cs="仿宋"/>
          <w:color w:val="auto"/>
          <w:sz w:val="32"/>
          <w:szCs w:val="32"/>
        </w:rPr>
      </w:pPr>
    </w:p>
    <w:p w14:paraId="4F336A15">
      <w:pPr>
        <w:keepNext w:val="0"/>
        <w:keepLines w:val="0"/>
        <w:pageBreakBefore w:val="0"/>
        <w:kinsoku/>
        <w:wordWrap/>
        <w:overflowPunct/>
        <w:topLinePunct w:val="0"/>
        <w:autoSpaceDE/>
        <w:autoSpaceDN/>
        <w:bidi w:val="0"/>
        <w:adjustRightInd/>
        <w:snapToGrid/>
        <w:spacing w:line="600" w:lineRule="exact"/>
        <w:ind w:left="0"/>
        <w:jc w:val="righ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蓝山县卫生健康局</w:t>
      </w:r>
    </w:p>
    <w:p w14:paraId="4EC3B1F2">
      <w:pPr>
        <w:keepNext w:val="0"/>
        <w:keepLines w:val="0"/>
        <w:pageBreakBefore w:val="0"/>
        <w:kinsoku/>
        <w:wordWrap/>
        <w:overflowPunct/>
        <w:topLinePunct w:val="0"/>
        <w:autoSpaceDE/>
        <w:autoSpaceDN/>
        <w:bidi w:val="0"/>
        <w:adjustRightInd/>
        <w:snapToGrid/>
        <w:spacing w:line="600" w:lineRule="exact"/>
        <w:ind w:left="0"/>
        <w:jc w:val="right"/>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2026年9月8日</w:t>
      </w:r>
    </w:p>
    <w:p w14:paraId="266E2EEB">
      <w:pPr>
        <w:keepNext w:val="0"/>
        <w:keepLines w:val="0"/>
        <w:pageBreakBefore w:val="0"/>
        <w:kinsoku/>
        <w:wordWrap/>
        <w:overflowPunct/>
        <w:topLinePunct w:val="0"/>
        <w:autoSpaceDE/>
        <w:autoSpaceDN/>
        <w:bidi w:val="0"/>
        <w:adjustRightInd/>
        <w:snapToGrid/>
        <w:spacing w:line="480" w:lineRule="exact"/>
        <w:jc w:val="right"/>
        <w:rPr>
          <w:rFonts w:hint="eastAsia" w:ascii="仿宋" w:hAnsi="仿宋" w:eastAsia="仿宋" w:cs="仿宋"/>
          <w:color w:val="auto"/>
          <w:sz w:val="32"/>
          <w:szCs w:val="32"/>
          <w:lang w:val="en-US" w:eastAsia="zh-CN"/>
        </w:rPr>
      </w:pPr>
    </w:p>
    <w:p w14:paraId="367251F3">
      <w:pPr>
        <w:keepNext w:val="0"/>
        <w:keepLines w:val="0"/>
        <w:pageBreakBefore w:val="0"/>
        <w:kinsoku/>
        <w:wordWrap/>
        <w:overflowPunct/>
        <w:topLinePunct w:val="0"/>
        <w:autoSpaceDE/>
        <w:autoSpaceDN/>
        <w:bidi w:val="0"/>
        <w:adjustRightInd/>
        <w:snapToGrid/>
        <w:spacing w:line="480" w:lineRule="exact"/>
        <w:jc w:val="right"/>
        <w:rPr>
          <w:rFonts w:hint="default" w:ascii="仿宋" w:hAnsi="仿宋" w:eastAsia="仿宋" w:cs="仿宋"/>
          <w:color w:val="auto"/>
          <w:sz w:val="32"/>
          <w:szCs w:val="32"/>
          <w:lang w:val="en-US" w:eastAsia="zh-CN"/>
        </w:rPr>
      </w:pPr>
    </w:p>
    <w:p w14:paraId="160FB623">
      <w:pPr>
        <w:keepNext w:val="0"/>
        <w:keepLines w:val="0"/>
        <w:pageBreakBefore w:val="0"/>
        <w:kinsoku/>
        <w:wordWrap/>
        <w:overflowPunct/>
        <w:topLinePunct w:val="0"/>
        <w:autoSpaceDE/>
        <w:autoSpaceDN/>
        <w:bidi w:val="0"/>
        <w:adjustRightInd/>
        <w:snapToGrid/>
        <w:spacing w:line="480" w:lineRule="exact"/>
        <w:jc w:val="right"/>
        <w:rPr>
          <w:rFonts w:hint="default" w:ascii="仿宋" w:hAnsi="仿宋" w:eastAsia="仿宋" w:cs="仿宋"/>
          <w:color w:val="auto"/>
          <w:sz w:val="32"/>
          <w:szCs w:val="32"/>
          <w:lang w:val="en-US" w:eastAsia="zh-CN"/>
        </w:rPr>
      </w:pPr>
    </w:p>
    <w:p w14:paraId="7A3840CA">
      <w:pPr>
        <w:keepNext w:val="0"/>
        <w:keepLines w:val="0"/>
        <w:pageBreakBefore w:val="0"/>
        <w:kinsoku/>
        <w:wordWrap/>
        <w:overflowPunct/>
        <w:topLinePunct w:val="0"/>
        <w:autoSpaceDE/>
        <w:autoSpaceDN/>
        <w:bidi w:val="0"/>
        <w:adjustRightInd/>
        <w:snapToGrid/>
        <w:spacing w:line="480" w:lineRule="exact"/>
        <w:jc w:val="right"/>
        <w:rPr>
          <w:rFonts w:hint="default" w:ascii="仿宋" w:hAnsi="仿宋" w:eastAsia="仿宋" w:cs="仿宋"/>
          <w:color w:val="auto"/>
          <w:sz w:val="32"/>
          <w:szCs w:val="32"/>
          <w:lang w:val="en-US" w:eastAsia="zh-CN"/>
        </w:rPr>
      </w:pPr>
    </w:p>
    <w:p w14:paraId="0DBDC415">
      <w:pPr>
        <w:keepNext w:val="0"/>
        <w:keepLines w:val="0"/>
        <w:pageBreakBefore w:val="0"/>
        <w:kinsoku/>
        <w:wordWrap/>
        <w:overflowPunct/>
        <w:topLinePunct w:val="0"/>
        <w:autoSpaceDE/>
        <w:autoSpaceDN/>
        <w:bidi w:val="0"/>
        <w:adjustRightInd/>
        <w:snapToGrid/>
        <w:spacing w:line="480" w:lineRule="exact"/>
        <w:jc w:val="right"/>
        <w:rPr>
          <w:rFonts w:hint="default" w:ascii="仿宋" w:hAnsi="仿宋" w:eastAsia="仿宋" w:cs="仿宋"/>
          <w:color w:val="auto"/>
          <w:sz w:val="32"/>
          <w:szCs w:val="32"/>
          <w:lang w:val="en-US" w:eastAsia="zh-CN"/>
        </w:rPr>
      </w:pPr>
    </w:p>
    <w:p w14:paraId="0CDF5D59">
      <w:pPr>
        <w:keepNext w:val="0"/>
        <w:keepLines w:val="0"/>
        <w:pageBreakBefore w:val="0"/>
        <w:kinsoku/>
        <w:wordWrap/>
        <w:overflowPunct/>
        <w:topLinePunct w:val="0"/>
        <w:autoSpaceDE/>
        <w:autoSpaceDN/>
        <w:bidi w:val="0"/>
        <w:adjustRightInd/>
        <w:snapToGrid/>
        <w:spacing w:line="480" w:lineRule="exact"/>
        <w:jc w:val="right"/>
        <w:rPr>
          <w:rFonts w:hint="default" w:ascii="仿宋" w:hAnsi="仿宋" w:eastAsia="仿宋" w:cs="仿宋"/>
          <w:color w:val="auto"/>
          <w:sz w:val="32"/>
          <w:szCs w:val="32"/>
          <w:lang w:val="en-US" w:eastAsia="zh-CN"/>
        </w:rPr>
      </w:pPr>
    </w:p>
    <w:p w14:paraId="2993DE14">
      <w:pPr>
        <w:keepNext w:val="0"/>
        <w:keepLines w:val="0"/>
        <w:pageBreakBefore w:val="0"/>
        <w:kinsoku/>
        <w:wordWrap/>
        <w:overflowPunct/>
        <w:topLinePunct w:val="0"/>
        <w:autoSpaceDE/>
        <w:autoSpaceDN/>
        <w:bidi w:val="0"/>
        <w:adjustRightInd/>
        <w:snapToGrid/>
        <w:spacing w:line="480" w:lineRule="exact"/>
        <w:jc w:val="right"/>
        <w:rPr>
          <w:rFonts w:hint="default" w:ascii="仿宋" w:hAnsi="仿宋" w:eastAsia="仿宋" w:cs="仿宋"/>
          <w:color w:val="auto"/>
          <w:sz w:val="32"/>
          <w:szCs w:val="32"/>
          <w:lang w:val="en-US" w:eastAsia="zh-CN"/>
        </w:rPr>
      </w:pPr>
    </w:p>
    <w:p w14:paraId="3ED521F1">
      <w:pPr>
        <w:keepNext w:val="0"/>
        <w:keepLines w:val="0"/>
        <w:pageBreakBefore w:val="0"/>
        <w:kinsoku/>
        <w:wordWrap/>
        <w:overflowPunct/>
        <w:topLinePunct w:val="0"/>
        <w:autoSpaceDE/>
        <w:autoSpaceDN/>
        <w:bidi w:val="0"/>
        <w:adjustRightInd/>
        <w:snapToGrid/>
        <w:spacing w:line="480" w:lineRule="exact"/>
        <w:jc w:val="right"/>
        <w:rPr>
          <w:rFonts w:hint="default" w:ascii="仿宋" w:hAnsi="仿宋" w:eastAsia="仿宋" w:cs="仿宋"/>
          <w:color w:val="auto"/>
          <w:sz w:val="32"/>
          <w:szCs w:val="32"/>
          <w:lang w:val="en-US" w:eastAsia="zh-CN"/>
        </w:rPr>
      </w:pPr>
    </w:p>
    <w:p w14:paraId="72954D03">
      <w:pPr>
        <w:keepNext w:val="0"/>
        <w:keepLines w:val="0"/>
        <w:pageBreakBefore w:val="0"/>
        <w:kinsoku/>
        <w:wordWrap/>
        <w:overflowPunct/>
        <w:topLinePunct w:val="0"/>
        <w:autoSpaceDE/>
        <w:autoSpaceDN/>
        <w:bidi w:val="0"/>
        <w:adjustRightInd/>
        <w:snapToGrid/>
        <w:spacing w:line="480" w:lineRule="exact"/>
        <w:jc w:val="right"/>
        <w:rPr>
          <w:rFonts w:hint="default" w:ascii="仿宋" w:hAnsi="仿宋" w:eastAsia="仿宋" w:cs="仿宋"/>
          <w:color w:val="auto"/>
          <w:sz w:val="32"/>
          <w:szCs w:val="32"/>
          <w:lang w:val="en-US" w:eastAsia="zh-CN"/>
        </w:rPr>
      </w:pPr>
    </w:p>
    <w:p w14:paraId="13BE4B95">
      <w:pPr>
        <w:keepNext w:val="0"/>
        <w:keepLines w:val="0"/>
        <w:pageBreakBefore w:val="0"/>
        <w:kinsoku/>
        <w:wordWrap/>
        <w:overflowPunct/>
        <w:topLinePunct w:val="0"/>
        <w:autoSpaceDE/>
        <w:autoSpaceDN/>
        <w:bidi w:val="0"/>
        <w:adjustRightInd/>
        <w:snapToGrid/>
        <w:spacing w:line="480" w:lineRule="exact"/>
        <w:jc w:val="right"/>
        <w:rPr>
          <w:rFonts w:hint="default" w:ascii="仿宋" w:hAnsi="仿宋" w:eastAsia="仿宋" w:cs="仿宋"/>
          <w:color w:val="auto"/>
          <w:sz w:val="32"/>
          <w:szCs w:val="32"/>
          <w:lang w:val="en-US" w:eastAsia="zh-CN"/>
        </w:rPr>
      </w:pPr>
    </w:p>
    <w:p w14:paraId="13CE9D8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 w:val="0"/>
          <w:bCs w:val="0"/>
          <w:color w:val="auto"/>
          <w:sz w:val="32"/>
          <w:szCs w:val="32"/>
          <w:lang w:val="en-US" w:eastAsia="zh-CN"/>
        </w:rPr>
      </w:pPr>
      <w:r>
        <w:rPr>
          <w:rFonts w:hint="eastAsia" w:ascii="仿宋" w:hAnsi="仿宋" w:eastAsia="仿宋" w:cs="仿宋"/>
          <w:b w:val="0"/>
          <w:bCs w:val="0"/>
          <w:color w:val="auto"/>
          <w:sz w:val="32"/>
          <w:szCs w:val="32"/>
        </w:rPr>
        <w:t>附件</w:t>
      </w:r>
      <w:r>
        <w:rPr>
          <w:rFonts w:hint="eastAsia" w:ascii="仿宋" w:hAnsi="仿宋" w:eastAsia="仿宋" w:cs="仿宋"/>
          <w:b w:val="0"/>
          <w:bCs w:val="0"/>
          <w:color w:val="auto"/>
          <w:sz w:val="32"/>
          <w:szCs w:val="32"/>
          <w:lang w:val="en-US" w:eastAsia="zh-CN"/>
        </w:rPr>
        <w:t>1</w:t>
      </w:r>
    </w:p>
    <w:p w14:paraId="5425AECA">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00" w:beforeAutospacing="0" w:after="300" w:afterAutospacing="0" w:line="520" w:lineRule="exact"/>
        <w:ind w:left="0" w:right="0" w:firstLine="640"/>
        <w:jc w:val="center"/>
        <w:textAlignment w:val="top"/>
        <w:rPr>
          <w:rFonts w:hint="eastAsia" w:ascii="方正小标宋简体" w:hAnsi="方正小标宋简体" w:eastAsia="方正小标宋简体" w:cs="方正小标宋简体"/>
          <w:b w:val="0"/>
          <w:bCs w:val="0"/>
          <w:color w:val="auto"/>
          <w:sz w:val="36"/>
          <w:szCs w:val="36"/>
          <w:lang w:val="en-US" w:eastAsia="zh-CN"/>
        </w:rPr>
      </w:pPr>
      <w:r>
        <w:rPr>
          <w:rFonts w:hint="eastAsia" w:ascii="方正小标宋简体" w:hAnsi="方正小标宋简体" w:eastAsia="方正小标宋简体" w:cs="方正小标宋简体"/>
          <w:b w:val="0"/>
          <w:bCs w:val="0"/>
          <w:i w:val="0"/>
          <w:iCs w:val="0"/>
          <w:color w:val="auto"/>
          <w:kern w:val="0"/>
          <w:sz w:val="36"/>
          <w:szCs w:val="36"/>
          <w:u w:val="none"/>
          <w:lang w:val="en-US" w:eastAsia="zh-CN" w:bidi="ar"/>
        </w:rPr>
        <w:t>蓝山县2026年允许医学专业高校毕业生免试申请乡村医生执业注册岗位需求表</w:t>
      </w:r>
    </w:p>
    <w:tbl>
      <w:tblPr>
        <w:tblStyle w:val="6"/>
        <w:tblW w:w="9731" w:type="dxa"/>
        <w:tblInd w:w="-50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8"/>
        <w:gridCol w:w="1735"/>
        <w:gridCol w:w="3064"/>
        <w:gridCol w:w="536"/>
        <w:gridCol w:w="732"/>
        <w:gridCol w:w="933"/>
        <w:gridCol w:w="950"/>
        <w:gridCol w:w="1033"/>
      </w:tblGrid>
      <w:tr w14:paraId="52B54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BD48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序号</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C95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乡镇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ACA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岗位需求行政村</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78E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计划人数</w:t>
            </w:r>
          </w:p>
        </w:tc>
        <w:tc>
          <w:tcPr>
            <w:tcW w:w="7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EE6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学历学位</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7B4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专业</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317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其他资格条件</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E0B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备注</w:t>
            </w:r>
          </w:p>
        </w:tc>
      </w:tr>
      <w:tr w14:paraId="5764F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823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7AF4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楠市镇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F4288">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楠市镇下洞村卫生室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F75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732" w:type="dxa"/>
            <w:vMerge w:val="restart"/>
            <w:tcBorders>
              <w:top w:val="single" w:color="000000" w:sz="4" w:space="0"/>
              <w:left w:val="single" w:color="000000" w:sz="4" w:space="0"/>
              <w:right w:val="single" w:color="000000" w:sz="4" w:space="0"/>
            </w:tcBorders>
            <w:shd w:val="clear" w:color="auto" w:fill="auto"/>
            <w:vAlign w:val="center"/>
          </w:tcPr>
          <w:p w14:paraId="0B8102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3CFAD4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4A0192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0B1965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39BC91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41544D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65F0E9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3A6E09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07C430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09796E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41205B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22C4CC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3DC454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207C72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12EB9B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2A6432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471F7E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6D1E9E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0922DB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52BC3A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7FC6A4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683C13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322C50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151500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310CBB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512A3B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32E3EE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270F97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2"/>
                <w:szCs w:val="22"/>
                <w:u w:val="none"/>
              </w:rPr>
            </w:pPr>
            <w:r>
              <w:rPr>
                <w:rFonts w:hint="eastAsia" w:ascii="仿宋_GB2312" w:hAnsi="仿宋_GB2312" w:eastAsia="仿宋_GB2312" w:cs="仿宋_GB2312"/>
                <w:i w:val="0"/>
                <w:iCs w:val="0"/>
                <w:color w:val="auto"/>
                <w:kern w:val="0"/>
                <w:sz w:val="22"/>
                <w:szCs w:val="22"/>
                <w:u w:val="none"/>
                <w:lang w:val="en-US" w:eastAsia="zh-CN" w:bidi="ar"/>
              </w:rPr>
              <w:t>全日制大专及以上</w:t>
            </w:r>
          </w:p>
        </w:tc>
        <w:tc>
          <w:tcPr>
            <w:tcW w:w="933" w:type="dxa"/>
            <w:vMerge w:val="restart"/>
            <w:tcBorders>
              <w:top w:val="single" w:color="000000" w:sz="4" w:space="0"/>
              <w:left w:val="single" w:color="000000" w:sz="4" w:space="0"/>
              <w:right w:val="single" w:color="000000" w:sz="4" w:space="0"/>
            </w:tcBorders>
            <w:shd w:val="clear" w:color="auto" w:fill="auto"/>
            <w:vAlign w:val="center"/>
          </w:tcPr>
          <w:p w14:paraId="023C1D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1F82B7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4D65C7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0CADCF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0D79F0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0AEE96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76B85F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7CE4C5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230254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414E4C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53A57D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4B175E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6595F8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20419C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3509C4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26AA91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370375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0887B0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5C8D1E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062141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025441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490F43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31A23D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1E4DC0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616F30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6B026A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2"/>
                <w:szCs w:val="22"/>
                <w:u w:val="none"/>
              </w:rPr>
            </w:pPr>
            <w:r>
              <w:rPr>
                <w:rFonts w:hint="eastAsia" w:ascii="仿宋_GB2312" w:hAnsi="仿宋_GB2312" w:eastAsia="仿宋_GB2312" w:cs="仿宋_GB2312"/>
                <w:i w:val="0"/>
                <w:iCs w:val="0"/>
                <w:color w:val="auto"/>
                <w:kern w:val="0"/>
                <w:sz w:val="22"/>
                <w:szCs w:val="22"/>
                <w:u w:val="none"/>
                <w:lang w:val="en-US" w:eastAsia="zh-CN" w:bidi="ar"/>
              </w:rPr>
              <w:t>临床医学、中医学类、中西医结合类</w:t>
            </w:r>
          </w:p>
        </w:tc>
        <w:tc>
          <w:tcPr>
            <w:tcW w:w="950" w:type="dxa"/>
            <w:vMerge w:val="restart"/>
            <w:tcBorders>
              <w:top w:val="single" w:color="000000" w:sz="4" w:space="0"/>
              <w:left w:val="single" w:color="000000" w:sz="4" w:space="0"/>
              <w:right w:val="single" w:color="000000" w:sz="4" w:space="0"/>
            </w:tcBorders>
            <w:shd w:val="clear" w:color="auto" w:fill="auto"/>
            <w:vAlign w:val="center"/>
          </w:tcPr>
          <w:p w14:paraId="74F986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5B8249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740826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4F97FB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3FFACF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6A67A7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342003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1BED71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2B440C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085F7A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7A1E11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328578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0DFF82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1B91DE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50E02D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42385A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78C9D1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6EA161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310EB6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07F0EA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1DEAE3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7E0FC2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255E9D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2E00A1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735DF2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319242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0"/>
                <w:sz w:val="22"/>
                <w:szCs w:val="22"/>
                <w:u w:val="none"/>
                <w:lang w:val="en-US" w:eastAsia="zh-CN" w:bidi="ar"/>
              </w:rPr>
            </w:pPr>
          </w:p>
          <w:p w14:paraId="480693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2"/>
                <w:szCs w:val="22"/>
                <w:u w:val="none"/>
              </w:rPr>
            </w:pPr>
            <w:r>
              <w:rPr>
                <w:rFonts w:hint="eastAsia" w:ascii="仿宋_GB2312" w:hAnsi="仿宋_GB2312" w:eastAsia="仿宋_GB2312" w:cs="仿宋_GB2312"/>
                <w:i w:val="0"/>
                <w:iCs w:val="0"/>
                <w:color w:val="auto"/>
                <w:kern w:val="0"/>
                <w:sz w:val="22"/>
                <w:szCs w:val="22"/>
                <w:u w:val="none"/>
                <w:lang w:val="en-US" w:eastAsia="zh-CN" w:bidi="ar"/>
              </w:rPr>
              <w:t>应届毕业生（含尚在择业期内未落实工作单位的毕业生)</w:t>
            </w: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543A57">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05266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1EB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2</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91AD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楠市镇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B1027">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楠市镇朱家村卫生室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F15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732" w:type="dxa"/>
            <w:vMerge w:val="continue"/>
            <w:tcBorders>
              <w:left w:val="single" w:color="000000" w:sz="4" w:space="0"/>
              <w:right w:val="single" w:color="000000" w:sz="4" w:space="0"/>
            </w:tcBorders>
            <w:shd w:val="clear" w:color="auto" w:fill="auto"/>
            <w:vAlign w:val="center"/>
          </w:tcPr>
          <w:p w14:paraId="769C2069">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5E2D9171">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3F955790">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C3AE25">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4E28D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F05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3</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5C951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宋体" w:eastAsia="仿宋_GB2312" w:cs="仿宋_GB2312"/>
                <w:i w:val="0"/>
                <w:iCs w:val="0"/>
                <w:color w:val="auto"/>
                <w:kern w:val="0"/>
                <w:sz w:val="24"/>
                <w:szCs w:val="24"/>
                <w:u w:val="none"/>
                <w:lang w:val="en-US" w:eastAsia="zh-CN" w:bidi="ar"/>
              </w:rPr>
              <w:t>楠市镇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A9CE6">
            <w:pPr>
              <w:keepNext w:val="0"/>
              <w:keepLines w:val="0"/>
              <w:widowControl/>
              <w:suppressLineNumbers w:val="0"/>
              <w:jc w:val="center"/>
              <w:textAlignment w:val="center"/>
              <w:rPr>
                <w:rFonts w:hint="eastAsia" w:ascii="仿宋_GB2312" w:hAnsi="宋体" w:eastAsia="仿宋_GB2312" w:cs="仿宋_GB2312"/>
                <w:i w:val="0"/>
                <w:iCs w:val="0"/>
                <w:color w:val="auto"/>
                <w:kern w:val="0"/>
                <w:sz w:val="24"/>
                <w:szCs w:val="24"/>
                <w:u w:val="none"/>
                <w:lang w:val="en-US" w:eastAsia="zh-CN" w:bidi="ar"/>
              </w:rPr>
            </w:pPr>
            <w:r>
              <w:rPr>
                <w:rFonts w:hint="eastAsia" w:ascii="仿宋_GB2312" w:hAnsi="宋体" w:eastAsia="仿宋_GB2312" w:cs="仿宋_GB2312"/>
                <w:i w:val="0"/>
                <w:iCs w:val="0"/>
                <w:color w:val="auto"/>
                <w:kern w:val="0"/>
                <w:sz w:val="24"/>
                <w:szCs w:val="24"/>
                <w:u w:val="none"/>
                <w:lang w:val="en-US" w:eastAsia="zh-CN" w:bidi="ar"/>
              </w:rPr>
              <w:t>楠市镇熊家村卫生室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660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732" w:type="dxa"/>
            <w:vMerge w:val="continue"/>
            <w:tcBorders>
              <w:left w:val="single" w:color="000000" w:sz="4" w:space="0"/>
              <w:right w:val="single" w:color="000000" w:sz="4" w:space="0"/>
            </w:tcBorders>
            <w:shd w:val="clear" w:color="auto" w:fill="auto"/>
            <w:vAlign w:val="center"/>
          </w:tcPr>
          <w:p w14:paraId="39EEEEC0">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21D52737">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47669D1F">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2A77F2">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0B46A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729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4</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470F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楠市镇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D437C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楠市镇朋佳村卫生室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02F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732" w:type="dxa"/>
            <w:vMerge w:val="continue"/>
            <w:tcBorders>
              <w:left w:val="single" w:color="000000" w:sz="4" w:space="0"/>
              <w:right w:val="single" w:color="000000" w:sz="4" w:space="0"/>
            </w:tcBorders>
            <w:shd w:val="clear" w:color="auto" w:fill="auto"/>
            <w:vAlign w:val="center"/>
          </w:tcPr>
          <w:p w14:paraId="59070A0C">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56DD170E">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7A51D039">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1FCC58">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2F0D5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40F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5</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91FC5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塔峰镇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06AA0F">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塔峰镇绿源村卫生室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9BB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732" w:type="dxa"/>
            <w:vMerge w:val="continue"/>
            <w:tcBorders>
              <w:left w:val="single" w:color="000000" w:sz="4" w:space="0"/>
              <w:right w:val="single" w:color="000000" w:sz="4" w:space="0"/>
            </w:tcBorders>
            <w:shd w:val="clear" w:color="auto" w:fill="auto"/>
            <w:vAlign w:val="center"/>
          </w:tcPr>
          <w:p w14:paraId="0674B93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70BAEF50">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1835F585">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8BF97D">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23DB9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F1D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6</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6079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塔峰镇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4229B">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塔峰镇岩口村卫生室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C05B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732" w:type="dxa"/>
            <w:vMerge w:val="continue"/>
            <w:tcBorders>
              <w:left w:val="single" w:color="000000" w:sz="4" w:space="0"/>
              <w:right w:val="single" w:color="000000" w:sz="4" w:space="0"/>
            </w:tcBorders>
            <w:shd w:val="clear" w:color="auto" w:fill="auto"/>
            <w:vAlign w:val="center"/>
          </w:tcPr>
          <w:p w14:paraId="57353220">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53385207">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6EBA0099">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CC287E">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0510D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145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7</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8092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塔峰镇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E8A34">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塔峰镇源桐星村卫生室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9F2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732" w:type="dxa"/>
            <w:vMerge w:val="continue"/>
            <w:tcBorders>
              <w:left w:val="single" w:color="000000" w:sz="4" w:space="0"/>
              <w:right w:val="single" w:color="000000" w:sz="4" w:space="0"/>
            </w:tcBorders>
            <w:shd w:val="clear" w:color="auto" w:fill="auto"/>
            <w:vAlign w:val="center"/>
          </w:tcPr>
          <w:p w14:paraId="4D323372">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55906A5B">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11CE3B6F">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42CC2D">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4A8E5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D4B1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8</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234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塔峰镇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478B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塔峰镇小泉村卫生室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BDFD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732" w:type="dxa"/>
            <w:vMerge w:val="continue"/>
            <w:tcBorders>
              <w:left w:val="single" w:color="000000" w:sz="4" w:space="0"/>
              <w:right w:val="single" w:color="000000" w:sz="4" w:space="0"/>
            </w:tcBorders>
            <w:shd w:val="clear" w:color="auto" w:fill="auto"/>
            <w:vAlign w:val="center"/>
          </w:tcPr>
          <w:p w14:paraId="77F8D146">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2A9611C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762358F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0C782D">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18148A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064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9</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60CFD3">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祠堂圩镇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FAC6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祠堂圩镇老婆源村卫生室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DB4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732" w:type="dxa"/>
            <w:vMerge w:val="continue"/>
            <w:tcBorders>
              <w:left w:val="single" w:color="000000" w:sz="4" w:space="0"/>
              <w:right w:val="single" w:color="000000" w:sz="4" w:space="0"/>
            </w:tcBorders>
            <w:shd w:val="clear" w:color="auto" w:fill="auto"/>
            <w:vAlign w:val="center"/>
          </w:tcPr>
          <w:p w14:paraId="1A18F655">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4A6E1E26">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71023B9C">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3B2216">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7DEA6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1141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10</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12BA0">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祠堂圩镇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B9F49">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祠堂圩镇背山村卫生室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E2E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732" w:type="dxa"/>
            <w:vMerge w:val="continue"/>
            <w:tcBorders>
              <w:left w:val="single" w:color="000000" w:sz="4" w:space="0"/>
              <w:right w:val="single" w:color="000000" w:sz="4" w:space="0"/>
            </w:tcBorders>
            <w:shd w:val="clear" w:color="auto" w:fill="auto"/>
            <w:vAlign w:val="center"/>
          </w:tcPr>
          <w:p w14:paraId="1C3C9C47">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7717E1FB">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6BA8F0DF">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3A999D">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07596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4B9B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11</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E0B4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祠堂圩镇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51C2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祠堂圩镇坦头村卫生室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B3D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732" w:type="dxa"/>
            <w:vMerge w:val="continue"/>
            <w:tcBorders>
              <w:left w:val="single" w:color="000000" w:sz="4" w:space="0"/>
              <w:right w:val="single" w:color="000000" w:sz="4" w:space="0"/>
            </w:tcBorders>
            <w:shd w:val="clear" w:color="auto" w:fill="auto"/>
            <w:vAlign w:val="center"/>
          </w:tcPr>
          <w:p w14:paraId="1BB1BA65">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6EF2EEE6">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7653AB8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EBDA97">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5D472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9BA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12</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08114D">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祠堂圩镇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0858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祠堂圩镇大和堂村卫生室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4D9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732" w:type="dxa"/>
            <w:vMerge w:val="continue"/>
            <w:tcBorders>
              <w:left w:val="single" w:color="000000" w:sz="4" w:space="0"/>
              <w:right w:val="single" w:color="000000" w:sz="4" w:space="0"/>
            </w:tcBorders>
            <w:shd w:val="clear" w:color="auto" w:fill="auto"/>
            <w:vAlign w:val="center"/>
          </w:tcPr>
          <w:p w14:paraId="7CD64693">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35BA9B85">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2A87FFD8">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501A01">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65AA02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32A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13</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EB91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祠堂圩镇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3A62E">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祠堂圩镇栗木村卫生室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0D43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732" w:type="dxa"/>
            <w:vMerge w:val="continue"/>
            <w:tcBorders>
              <w:left w:val="single" w:color="000000" w:sz="4" w:space="0"/>
              <w:right w:val="single" w:color="000000" w:sz="4" w:space="0"/>
            </w:tcBorders>
            <w:shd w:val="clear" w:color="auto" w:fill="auto"/>
            <w:vAlign w:val="center"/>
          </w:tcPr>
          <w:p w14:paraId="4C98E5F2">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62C4E2B7">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66E89D10">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2A11D1">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3700A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69D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14</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0B3431">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祠堂圩镇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58D56">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祠堂圩镇东毛山联村卫生室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93E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732" w:type="dxa"/>
            <w:vMerge w:val="continue"/>
            <w:tcBorders>
              <w:left w:val="single" w:color="000000" w:sz="4" w:space="0"/>
              <w:right w:val="single" w:color="000000" w:sz="4" w:space="0"/>
            </w:tcBorders>
            <w:shd w:val="clear" w:color="auto" w:fill="auto"/>
            <w:vAlign w:val="center"/>
          </w:tcPr>
          <w:p w14:paraId="14BCAFCE">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6FF19EFB">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1BFF4E89">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C67581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34CDA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1CBCF4">
            <w:pPr>
              <w:keepNext w:val="0"/>
              <w:keepLines w:val="0"/>
              <w:widowControl/>
              <w:suppressLineNumbers w:val="0"/>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15</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DB16C">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祠堂圩镇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943D2">
            <w:pPr>
              <w:keepNext w:val="0"/>
              <w:keepLines w:val="0"/>
              <w:widowControl/>
              <w:suppressLineNumbers w:val="0"/>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祠堂圩镇桃源村卫生室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CA61FB">
            <w:pPr>
              <w:keepNext w:val="0"/>
              <w:keepLines w:val="0"/>
              <w:widowControl/>
              <w:suppressLineNumbers w:val="0"/>
              <w:jc w:val="left"/>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565B034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7FE48DC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3CEBECC8">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82C965">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70376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3B3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16</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071C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浆洞瑶族乡</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2F2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浆洞瑶族乡上洞村卫生室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76D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6F475657">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2F0A651A">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0BBC6C0B">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3F841B">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38393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A825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17</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11E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浆洞瑶族乡</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99C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浆洞瑶族乡小洞村卫生室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C02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2626DDDC">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5B8C1CAA">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5767CDD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69F19A">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17D61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CDD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18</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AC3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新圩镇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0F4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新圩镇大塘村卫生室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73EC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56D38E8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00FA8FCC">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09EFB2D2">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6DFC50">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68E68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DEF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19</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CA6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新圩镇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9214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新圩镇毛江村卫生室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F5A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69CE8425">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35714B52">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4FFECE99">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B43B35">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433D0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5AA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20</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8A5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新圩镇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01D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新圩镇石虎村卫生室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CAB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4ECB74C2">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22BA54FF">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04275827">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DD458F">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5109B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E00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21</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94E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61B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毛俊镇洋田村卫生室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584E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049BA523">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705F3D1D">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5FC3CB08">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BA148D">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3FCE9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800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22</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5E4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80C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毛俊镇栗江村卫生室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456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5E73E043">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6659620E">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619C98EE">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719D78">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4C1533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EF6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23</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54E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B1B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 xml:space="preserve">毛俊镇礼河村卫生室 </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5D9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1EE92E7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15AD4EF8">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67B35186">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1D419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5A13EC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1966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24</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42D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5CC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毛俊镇尚屏村卫生室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BC8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4527D8C1">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51FE35F9">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1D3A9A59">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9959CC">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1AA24E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950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25</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B4B5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B32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毛俊镇沙坪村卫生室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F29B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672E121B">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35A3B50D">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1396ADA0">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A85178">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5D2B1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C79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26</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7C2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D97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毛俊镇井头村卫生室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120C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64D9DC15">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26E944CF">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393DAC73">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7CADB5">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7C2FAB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DFA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27</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271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7FD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毛俊镇沙溪村卫生室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366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2ABC67B2">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7169E266">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01AD20BE">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F59F3E">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39219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6F8F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28</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55B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B25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毛俊镇上溪村卫生室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950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4A6FD106">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5053D0E8">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38B0C283">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3071E3">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0A805A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72F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29</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B25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858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毛俊镇双河村卫生室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334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6F569752">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4648ED9A">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5B9DE799">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00C88A">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3CAB1A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ECF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30</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FBF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湘江源瑶族乡</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A79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湘江源瑶族乡高源村卫生室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7F9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2E10F43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04E5B2AA">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66216832">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202A2D">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18CF63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35C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31</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EBD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湘江源瑶族乡</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8B2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湘江源瑶族乡坪源村卫生室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DBF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3E4DDF0C">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40A5CAA6">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1545F9E9">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5A1E7E">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29815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39F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32</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84BD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湘江源瑶族乡</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BB4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湘江源瑶族乡联村卫生室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C1FC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75E51505">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7B7C2460">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268F691F">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07982D">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25E2C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1A4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33</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A53B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太平圩镇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A59E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太平圩镇合家坊村卫生室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A83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7BEB8EF3">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3B1BFF32">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175E495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6AAFA3">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291FE4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2B02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34</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6B2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太平圩镇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DE0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太平圩镇和新村卫生室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738A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2C8526B6">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15E454A7">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438ABD77">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7A8CDD">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642CC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0DC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35</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748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太平圩镇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E57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太平圩镇梅溪村卫生室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E6C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21014421">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7CC2A60B">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5F21419A">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DFEB43">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265F2A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69D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36</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941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太平圩镇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323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太平圩镇</w:t>
            </w:r>
            <w:r>
              <w:rPr>
                <w:rFonts w:hint="eastAsia" w:ascii="仿宋_GB2312" w:hAnsi="仿宋_GB2312" w:eastAsia="仿宋_GB2312" w:cs="仿宋_GB2312"/>
                <w:i w:val="0"/>
                <w:iCs w:val="0"/>
                <w:color w:val="auto"/>
                <w:sz w:val="24"/>
                <w:szCs w:val="24"/>
                <w:u w:val="none"/>
                <w:lang w:val="en-US" w:eastAsia="zh-CN"/>
              </w:rPr>
              <w:t>大洞</w:t>
            </w:r>
            <w:r>
              <w:rPr>
                <w:rFonts w:hint="eastAsia" w:ascii="仿宋_GB2312" w:hAnsi="仿宋_GB2312" w:eastAsia="仿宋_GB2312" w:cs="仿宋_GB2312"/>
                <w:i w:val="0"/>
                <w:iCs w:val="0"/>
                <w:color w:val="auto"/>
                <w:sz w:val="24"/>
                <w:szCs w:val="24"/>
                <w:u w:val="none"/>
              </w:rPr>
              <w:t>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3AA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63B976E1">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73E0EDB2">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02044C97">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8F9558">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56303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A0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37</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D4F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犁头瑶族乡</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A266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犁头瑶族乡山背村卫生室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4DB4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25A1260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0E2FCC58">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5B891FC9">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1DFD40">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304ED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E00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38</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775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犁头瑶族乡</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9F12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rPr>
              <w:t>犁头瑶族乡毛栗坪村卫生室</w:t>
            </w:r>
          </w:p>
          <w:p w14:paraId="0D965F2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犁头瑶族乡新屋地村卫生室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72A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3CB6EAF0">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057A46FF">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535A8E16">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00F34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2BABF8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75E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39</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731D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所城镇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DF2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所城镇新山田村卫生室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4236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27EC1DB5">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7B37EF3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429CEE04">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E38B50E">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33887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E14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40</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66B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所城镇</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6519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所城镇军屯村卫生室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131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2E2FDDE6">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4B93B747">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43301EB6">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ADECC9">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124A1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D7F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41</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605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汇源瑶族乡</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86ED3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汇源瑶族乡荆竹坪村卫生室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638F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60DEF1F0">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62769102">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48A06B38">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A7099F">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7704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DF5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42</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92EC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荆竹瑶族乡</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0429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荆竹瑶族乡蒲林村卫生室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9A2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6C37DD40">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6194E1EE">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3CC84E05">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A90BEC">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77E57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342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43</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8215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荆竹瑶族乡</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A81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荆竹瑶族乡新寨村卫生室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E44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732" w:type="dxa"/>
            <w:vMerge w:val="continue"/>
            <w:tcBorders>
              <w:left w:val="single" w:color="000000" w:sz="4" w:space="0"/>
              <w:right w:val="single" w:color="000000" w:sz="4" w:space="0"/>
            </w:tcBorders>
            <w:shd w:val="clear" w:color="auto" w:fill="auto"/>
            <w:vAlign w:val="center"/>
          </w:tcPr>
          <w:p w14:paraId="5815A35C">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vMerge w:val="continue"/>
            <w:tcBorders>
              <w:left w:val="single" w:color="000000" w:sz="4" w:space="0"/>
              <w:right w:val="single" w:color="000000" w:sz="4" w:space="0"/>
            </w:tcBorders>
            <w:shd w:val="clear" w:color="auto" w:fill="auto"/>
            <w:vAlign w:val="center"/>
          </w:tcPr>
          <w:p w14:paraId="6219E8AA">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vMerge w:val="continue"/>
            <w:tcBorders>
              <w:left w:val="single" w:color="000000" w:sz="4" w:space="0"/>
              <w:right w:val="single" w:color="000000" w:sz="4" w:space="0"/>
            </w:tcBorders>
            <w:shd w:val="clear" w:color="auto" w:fill="auto"/>
            <w:vAlign w:val="center"/>
          </w:tcPr>
          <w:p w14:paraId="62DCE24A">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31D2F1">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r w14:paraId="31780B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9" w:hRule="atLeast"/>
          <w:tblHeader/>
        </w:trPr>
        <w:tc>
          <w:tcPr>
            <w:tcW w:w="7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46F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44</w:t>
            </w:r>
          </w:p>
        </w:tc>
        <w:tc>
          <w:tcPr>
            <w:tcW w:w="17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1CC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荆竹瑶族乡</w:t>
            </w:r>
          </w:p>
        </w:tc>
        <w:tc>
          <w:tcPr>
            <w:tcW w:w="306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3BAA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荆竹瑶族乡荆竹村卫生室</w:t>
            </w:r>
          </w:p>
        </w:tc>
        <w:tc>
          <w:tcPr>
            <w:tcW w:w="5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64AF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_GB2312" w:hAnsi="仿宋_GB2312" w:eastAsia="仿宋_GB2312" w:cs="仿宋_GB2312"/>
                <w:i w:val="0"/>
                <w:iCs w:val="0"/>
                <w:color w:val="auto"/>
                <w:sz w:val="24"/>
                <w:szCs w:val="24"/>
                <w:u w:val="none"/>
                <w:lang w:val="en-US" w:eastAsia="zh-CN"/>
              </w:rPr>
            </w:pPr>
          </w:p>
        </w:tc>
        <w:tc>
          <w:tcPr>
            <w:tcW w:w="732" w:type="dxa"/>
            <w:tcBorders>
              <w:left w:val="single" w:color="000000" w:sz="4" w:space="0"/>
              <w:bottom w:val="single" w:color="000000" w:sz="4" w:space="0"/>
              <w:right w:val="single" w:color="000000" w:sz="4" w:space="0"/>
            </w:tcBorders>
            <w:shd w:val="clear" w:color="auto" w:fill="auto"/>
            <w:vAlign w:val="center"/>
          </w:tcPr>
          <w:p w14:paraId="1540EA9C">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33" w:type="dxa"/>
            <w:tcBorders>
              <w:left w:val="single" w:color="000000" w:sz="4" w:space="0"/>
              <w:bottom w:val="single" w:color="000000" w:sz="4" w:space="0"/>
              <w:right w:val="single" w:color="000000" w:sz="4" w:space="0"/>
            </w:tcBorders>
            <w:shd w:val="clear" w:color="auto" w:fill="auto"/>
            <w:vAlign w:val="center"/>
          </w:tcPr>
          <w:p w14:paraId="3CC9EB02">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950" w:type="dxa"/>
            <w:tcBorders>
              <w:left w:val="single" w:color="000000" w:sz="4" w:space="0"/>
              <w:bottom w:val="single" w:color="000000" w:sz="4" w:space="0"/>
              <w:right w:val="single" w:color="000000" w:sz="4" w:space="0"/>
            </w:tcBorders>
            <w:shd w:val="clear" w:color="auto" w:fill="auto"/>
            <w:vAlign w:val="center"/>
          </w:tcPr>
          <w:p w14:paraId="5FDA1846">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2"/>
                <w:szCs w:val="22"/>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C640C6">
            <w:pPr>
              <w:keepNext w:val="0"/>
              <w:keepLines w:val="0"/>
              <w:pageBreakBefore w:val="0"/>
              <w:kinsoku/>
              <w:wordWrap/>
              <w:overflowPunct/>
              <w:topLinePunct w:val="0"/>
              <w:autoSpaceDE/>
              <w:autoSpaceDN/>
              <w:bidi w:val="0"/>
              <w:adjustRightInd/>
              <w:snapToGrid/>
              <w:spacing w:line="280" w:lineRule="exact"/>
              <w:jc w:val="center"/>
              <w:rPr>
                <w:rFonts w:hint="eastAsia" w:ascii="仿宋_GB2312" w:hAnsi="仿宋_GB2312" w:eastAsia="仿宋_GB2312" w:cs="仿宋_GB2312"/>
                <w:i w:val="0"/>
                <w:iCs w:val="0"/>
                <w:color w:val="auto"/>
                <w:sz w:val="24"/>
                <w:szCs w:val="24"/>
                <w:u w:val="none"/>
              </w:rPr>
            </w:pPr>
          </w:p>
        </w:tc>
      </w:tr>
    </w:tbl>
    <w:p w14:paraId="075E860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b w:val="0"/>
          <w:bCs w:val="0"/>
          <w:color w:val="auto"/>
          <w:sz w:val="32"/>
          <w:szCs w:val="32"/>
        </w:rPr>
      </w:pPr>
    </w:p>
    <w:p w14:paraId="40B8BA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rPr>
        <w:t>附件</w:t>
      </w:r>
      <w:r>
        <w:rPr>
          <w:rFonts w:hint="eastAsia" w:ascii="仿宋_GB2312" w:hAnsi="仿宋_GB2312" w:eastAsia="仿宋_GB2312" w:cs="仿宋_GB2312"/>
          <w:b w:val="0"/>
          <w:bCs w:val="0"/>
          <w:color w:val="auto"/>
          <w:sz w:val="32"/>
          <w:szCs w:val="32"/>
          <w:lang w:val="en-US" w:eastAsia="zh-CN"/>
        </w:rPr>
        <w:t>2</w:t>
      </w:r>
    </w:p>
    <w:p w14:paraId="3B5BDD15">
      <w:pPr>
        <w:jc w:val="center"/>
        <w:rPr>
          <w:rFonts w:ascii="方正小标宋简体" w:hAnsi="方正小标宋简体" w:eastAsia="方正小标宋简体" w:cs="方正小标宋简体"/>
          <w:color w:val="auto"/>
          <w:sz w:val="36"/>
          <w:szCs w:val="36"/>
        </w:rPr>
      </w:pPr>
      <w:r>
        <w:rPr>
          <w:rFonts w:hint="eastAsia" w:ascii="方正小标宋简体" w:hAnsi="方正小标宋简体" w:eastAsia="方正小标宋简体" w:cs="方正小标宋简体"/>
          <w:color w:val="auto"/>
          <w:sz w:val="36"/>
          <w:szCs w:val="36"/>
        </w:rPr>
        <w:t>湖南省乡村医生执业首次注册申请审核表</w:t>
      </w:r>
    </w:p>
    <w:tbl>
      <w:tblPr>
        <w:tblStyle w:val="6"/>
        <w:tblW w:w="5588" w:type="pct"/>
        <w:jc w:val="center"/>
        <w:tblLayout w:type="autofit"/>
        <w:tblCellMar>
          <w:top w:w="0" w:type="dxa"/>
          <w:left w:w="108" w:type="dxa"/>
          <w:bottom w:w="0" w:type="dxa"/>
          <w:right w:w="108" w:type="dxa"/>
        </w:tblCellMar>
      </w:tblPr>
      <w:tblGrid>
        <w:gridCol w:w="2162"/>
        <w:gridCol w:w="1742"/>
        <w:gridCol w:w="1470"/>
        <w:gridCol w:w="1956"/>
        <w:gridCol w:w="2670"/>
      </w:tblGrid>
      <w:tr w14:paraId="7027444F">
        <w:tblPrEx>
          <w:tblCellMar>
            <w:top w:w="0" w:type="dxa"/>
            <w:left w:w="108" w:type="dxa"/>
            <w:bottom w:w="0" w:type="dxa"/>
            <w:right w:w="108" w:type="dxa"/>
          </w:tblCellMar>
        </w:tblPrEx>
        <w:trPr>
          <w:trHeight w:val="624" w:hRule="atLeast"/>
          <w:jc w:val="center"/>
        </w:trPr>
        <w:tc>
          <w:tcPr>
            <w:tcW w:w="10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9B4540">
            <w:pPr>
              <w:widowControl/>
              <w:jc w:val="center"/>
              <w:textAlignment w:val="center"/>
              <w:rPr>
                <w:rFonts w:hint="eastAsia" w:ascii="仿宋_GB2312" w:hAnsi="仿宋_GB2312" w:eastAsia="仿宋_GB2312" w:cs="仿宋_GB2312"/>
                <w:color w:val="auto"/>
                <w:sz w:val="24"/>
              </w:rPr>
            </w:pPr>
            <w:r>
              <w:rPr>
                <w:rStyle w:val="10"/>
                <w:rFonts w:hint="eastAsia" w:ascii="仿宋_GB2312" w:hAnsi="仿宋_GB2312" w:eastAsia="仿宋_GB2312" w:cs="仿宋_GB2312"/>
                <w:color w:val="auto"/>
                <w:lang w:bidi="ar"/>
              </w:rPr>
              <w:t>姓</w:t>
            </w:r>
            <w:r>
              <w:rPr>
                <w:rStyle w:val="10"/>
                <w:rFonts w:hint="eastAsia" w:ascii="仿宋_GB2312" w:hAnsi="仿宋_GB2312" w:eastAsia="仿宋_GB2312" w:cs="仿宋_GB2312"/>
                <w:color w:val="auto"/>
                <w:lang w:val="en-US" w:eastAsia="zh-CN" w:bidi="ar"/>
              </w:rPr>
              <w:t xml:space="preserve">  </w:t>
            </w:r>
            <w:r>
              <w:rPr>
                <w:rStyle w:val="10"/>
                <w:rFonts w:hint="eastAsia" w:ascii="仿宋_GB2312" w:hAnsi="仿宋_GB2312" w:eastAsia="仿宋_GB2312" w:cs="仿宋_GB2312"/>
                <w:color w:val="auto"/>
                <w:lang w:bidi="ar"/>
              </w:rPr>
              <w:t>名</w:t>
            </w:r>
          </w:p>
        </w:tc>
        <w:tc>
          <w:tcPr>
            <w:tcW w:w="871" w:type="pct"/>
            <w:tcBorders>
              <w:top w:val="single" w:color="000000" w:sz="4" w:space="0"/>
              <w:left w:val="nil"/>
              <w:bottom w:val="single" w:color="000000" w:sz="4" w:space="0"/>
              <w:right w:val="single" w:color="000000" w:sz="4" w:space="0"/>
            </w:tcBorders>
            <w:shd w:val="clear" w:color="auto" w:fill="auto"/>
          </w:tcPr>
          <w:p w14:paraId="20C0938D">
            <w:pPr>
              <w:widowControl/>
              <w:jc w:val="left"/>
              <w:textAlignment w:val="top"/>
              <w:rPr>
                <w:rFonts w:hint="eastAsia" w:ascii="仿宋_GB2312" w:hAnsi="仿宋_GB2312" w:eastAsia="仿宋_GB2312" w:cs="仿宋_GB2312"/>
                <w:color w:val="auto"/>
                <w:sz w:val="24"/>
              </w:rPr>
            </w:pPr>
          </w:p>
        </w:tc>
        <w:tc>
          <w:tcPr>
            <w:tcW w:w="735" w:type="pct"/>
            <w:tcBorders>
              <w:top w:val="single" w:color="000000" w:sz="4" w:space="0"/>
              <w:left w:val="nil"/>
              <w:bottom w:val="single" w:color="000000" w:sz="4" w:space="0"/>
              <w:right w:val="single" w:color="000000" w:sz="4" w:space="0"/>
            </w:tcBorders>
            <w:shd w:val="clear" w:color="auto" w:fill="auto"/>
            <w:vAlign w:val="center"/>
          </w:tcPr>
          <w:p w14:paraId="636A2382">
            <w:pPr>
              <w:widowControl/>
              <w:jc w:val="center"/>
              <w:textAlignment w:val="center"/>
              <w:rPr>
                <w:rFonts w:hint="eastAsia" w:ascii="仿宋_GB2312" w:hAnsi="仿宋_GB2312" w:eastAsia="仿宋_GB2312" w:cs="仿宋_GB2312"/>
                <w:color w:val="auto"/>
                <w:sz w:val="24"/>
              </w:rPr>
            </w:pPr>
            <w:r>
              <w:rPr>
                <w:rStyle w:val="10"/>
                <w:rFonts w:hint="eastAsia" w:ascii="仿宋_GB2312" w:hAnsi="仿宋_GB2312" w:eastAsia="仿宋_GB2312" w:cs="仿宋_GB2312"/>
                <w:color w:val="auto"/>
                <w:lang w:bidi="ar"/>
              </w:rPr>
              <w:t>性</w:t>
            </w:r>
            <w:r>
              <w:rPr>
                <w:rStyle w:val="10"/>
                <w:rFonts w:hint="eastAsia" w:ascii="仿宋_GB2312" w:hAnsi="仿宋_GB2312" w:eastAsia="仿宋_GB2312" w:cs="仿宋_GB2312"/>
                <w:color w:val="auto"/>
                <w:lang w:val="en-US" w:eastAsia="zh-CN" w:bidi="ar"/>
              </w:rPr>
              <w:t xml:space="preserve">  </w:t>
            </w:r>
            <w:r>
              <w:rPr>
                <w:rStyle w:val="10"/>
                <w:rFonts w:hint="eastAsia" w:ascii="仿宋_GB2312" w:hAnsi="仿宋_GB2312" w:eastAsia="仿宋_GB2312" w:cs="仿宋_GB2312"/>
                <w:color w:val="auto"/>
                <w:lang w:bidi="ar"/>
              </w:rPr>
              <w:t>别</w:t>
            </w:r>
          </w:p>
        </w:tc>
        <w:tc>
          <w:tcPr>
            <w:tcW w:w="978" w:type="pct"/>
            <w:tcBorders>
              <w:top w:val="single" w:color="auto" w:sz="4" w:space="0"/>
              <w:left w:val="nil"/>
              <w:bottom w:val="single" w:color="auto" w:sz="4" w:space="0"/>
              <w:right w:val="single" w:color="auto" w:sz="4" w:space="0"/>
            </w:tcBorders>
            <w:shd w:val="clear" w:color="auto" w:fill="auto"/>
          </w:tcPr>
          <w:p w14:paraId="04E2FC45">
            <w:pPr>
              <w:widowControl/>
              <w:jc w:val="left"/>
              <w:textAlignment w:val="top"/>
              <w:rPr>
                <w:rFonts w:hint="eastAsia" w:ascii="仿宋_GB2312" w:hAnsi="仿宋_GB2312" w:eastAsia="仿宋_GB2312" w:cs="仿宋_GB2312"/>
                <w:color w:val="auto"/>
                <w:sz w:val="24"/>
              </w:rPr>
            </w:pPr>
          </w:p>
        </w:tc>
        <w:tc>
          <w:tcPr>
            <w:tcW w:w="133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B48CF04">
            <w:pPr>
              <w:widowControl/>
              <w:jc w:val="center"/>
              <w:textAlignment w:val="center"/>
              <w:rPr>
                <w:rFonts w:hint="eastAsia" w:ascii="仿宋_GB2312" w:hAnsi="仿宋_GB2312" w:eastAsia="仿宋_GB2312" w:cs="仿宋_GB2312"/>
                <w:color w:val="auto"/>
                <w:sz w:val="24"/>
              </w:rPr>
            </w:pPr>
            <w:r>
              <w:rPr>
                <w:rStyle w:val="10"/>
                <w:rFonts w:hint="eastAsia" w:ascii="仿宋_GB2312" w:hAnsi="仿宋_GB2312" w:eastAsia="仿宋_GB2312" w:cs="仿宋_GB2312"/>
                <w:color w:val="auto"/>
                <w:lang w:bidi="ar"/>
              </w:rPr>
              <w:t>2寸正面</w:t>
            </w:r>
            <w:r>
              <w:rPr>
                <w:rStyle w:val="10"/>
                <w:rFonts w:hint="eastAsia" w:ascii="仿宋_GB2312" w:hAnsi="仿宋_GB2312" w:eastAsia="仿宋_GB2312" w:cs="仿宋_GB2312"/>
                <w:color w:val="auto"/>
                <w:lang w:bidi="ar"/>
              </w:rPr>
              <w:br w:type="textWrapping"/>
            </w:r>
            <w:r>
              <w:rPr>
                <w:rStyle w:val="10"/>
                <w:rFonts w:hint="eastAsia" w:ascii="仿宋_GB2312" w:hAnsi="仿宋_GB2312" w:eastAsia="仿宋_GB2312" w:cs="仿宋_GB2312"/>
                <w:color w:val="auto"/>
                <w:lang w:bidi="ar"/>
              </w:rPr>
              <w:t>免冠照片</w:t>
            </w:r>
          </w:p>
        </w:tc>
      </w:tr>
      <w:tr w14:paraId="09173C27">
        <w:tblPrEx>
          <w:tblCellMar>
            <w:top w:w="0" w:type="dxa"/>
            <w:left w:w="108" w:type="dxa"/>
            <w:bottom w:w="0" w:type="dxa"/>
            <w:right w:w="108" w:type="dxa"/>
          </w:tblCellMar>
        </w:tblPrEx>
        <w:trPr>
          <w:trHeight w:val="624" w:hRule="atLeast"/>
          <w:jc w:val="center"/>
        </w:trPr>
        <w:tc>
          <w:tcPr>
            <w:tcW w:w="1081" w:type="pct"/>
            <w:tcBorders>
              <w:top w:val="nil"/>
              <w:left w:val="single" w:color="000000" w:sz="4" w:space="0"/>
              <w:bottom w:val="single" w:color="000000" w:sz="4" w:space="0"/>
              <w:right w:val="single" w:color="000000" w:sz="4" w:space="0"/>
            </w:tcBorders>
            <w:shd w:val="clear" w:color="auto" w:fill="auto"/>
            <w:vAlign w:val="center"/>
          </w:tcPr>
          <w:p w14:paraId="5D6B15EB">
            <w:pPr>
              <w:widowControl/>
              <w:jc w:val="center"/>
              <w:textAlignment w:val="center"/>
              <w:rPr>
                <w:rFonts w:hint="eastAsia" w:ascii="仿宋_GB2312" w:hAnsi="仿宋_GB2312" w:eastAsia="仿宋_GB2312" w:cs="仿宋_GB2312"/>
                <w:color w:val="auto"/>
                <w:sz w:val="24"/>
              </w:rPr>
            </w:pPr>
            <w:r>
              <w:rPr>
                <w:rStyle w:val="10"/>
                <w:rFonts w:hint="eastAsia" w:ascii="仿宋_GB2312" w:hAnsi="仿宋_GB2312" w:eastAsia="仿宋_GB2312" w:cs="仿宋_GB2312"/>
                <w:color w:val="auto"/>
                <w:lang w:bidi="ar"/>
              </w:rPr>
              <w:t>学</w:t>
            </w:r>
            <w:r>
              <w:rPr>
                <w:rStyle w:val="10"/>
                <w:rFonts w:hint="eastAsia" w:ascii="仿宋_GB2312" w:hAnsi="仿宋_GB2312" w:eastAsia="仿宋_GB2312" w:cs="仿宋_GB2312"/>
                <w:color w:val="auto"/>
                <w:lang w:val="en-US" w:eastAsia="zh-CN" w:bidi="ar"/>
              </w:rPr>
              <w:t xml:space="preserve">  </w:t>
            </w:r>
            <w:r>
              <w:rPr>
                <w:rStyle w:val="10"/>
                <w:rFonts w:hint="eastAsia" w:ascii="仿宋_GB2312" w:hAnsi="仿宋_GB2312" w:eastAsia="仿宋_GB2312" w:cs="仿宋_GB2312"/>
                <w:color w:val="auto"/>
                <w:lang w:bidi="ar"/>
              </w:rPr>
              <w:t>历</w:t>
            </w:r>
          </w:p>
        </w:tc>
        <w:tc>
          <w:tcPr>
            <w:tcW w:w="871" w:type="pct"/>
            <w:tcBorders>
              <w:top w:val="single" w:color="000000" w:sz="4" w:space="0"/>
              <w:left w:val="nil"/>
              <w:bottom w:val="single" w:color="000000" w:sz="4" w:space="0"/>
              <w:right w:val="single" w:color="000000" w:sz="4" w:space="0"/>
            </w:tcBorders>
            <w:shd w:val="clear" w:color="auto" w:fill="auto"/>
          </w:tcPr>
          <w:p w14:paraId="53D61326">
            <w:pPr>
              <w:widowControl/>
              <w:jc w:val="left"/>
              <w:textAlignment w:val="top"/>
              <w:rPr>
                <w:rFonts w:hint="eastAsia" w:ascii="仿宋_GB2312" w:hAnsi="仿宋_GB2312" w:eastAsia="仿宋_GB2312" w:cs="仿宋_GB2312"/>
                <w:color w:val="auto"/>
                <w:sz w:val="24"/>
              </w:rPr>
            </w:pPr>
          </w:p>
        </w:tc>
        <w:tc>
          <w:tcPr>
            <w:tcW w:w="735" w:type="pct"/>
            <w:tcBorders>
              <w:top w:val="nil"/>
              <w:left w:val="nil"/>
              <w:bottom w:val="single" w:color="000000" w:sz="4" w:space="0"/>
              <w:right w:val="single" w:color="000000" w:sz="4" w:space="0"/>
            </w:tcBorders>
            <w:shd w:val="clear" w:color="auto" w:fill="auto"/>
            <w:vAlign w:val="center"/>
          </w:tcPr>
          <w:p w14:paraId="096037CD">
            <w:pPr>
              <w:widowControl/>
              <w:jc w:val="center"/>
              <w:textAlignment w:val="center"/>
              <w:rPr>
                <w:rFonts w:hint="eastAsia" w:ascii="仿宋_GB2312" w:hAnsi="仿宋_GB2312" w:eastAsia="仿宋_GB2312" w:cs="仿宋_GB2312"/>
                <w:color w:val="auto"/>
                <w:sz w:val="24"/>
              </w:rPr>
            </w:pPr>
            <w:r>
              <w:rPr>
                <w:rStyle w:val="10"/>
                <w:rFonts w:hint="eastAsia" w:ascii="仿宋_GB2312" w:hAnsi="仿宋_GB2312" w:eastAsia="仿宋_GB2312" w:cs="仿宋_GB2312"/>
                <w:color w:val="auto"/>
                <w:lang w:bidi="ar"/>
              </w:rPr>
              <w:t>年</w:t>
            </w:r>
            <w:r>
              <w:rPr>
                <w:rStyle w:val="10"/>
                <w:rFonts w:hint="eastAsia" w:ascii="仿宋_GB2312" w:hAnsi="仿宋_GB2312" w:eastAsia="仿宋_GB2312" w:cs="仿宋_GB2312"/>
                <w:color w:val="auto"/>
                <w:lang w:val="en-US" w:eastAsia="zh-CN" w:bidi="ar"/>
              </w:rPr>
              <w:t xml:space="preserve">  </w:t>
            </w:r>
            <w:r>
              <w:rPr>
                <w:rStyle w:val="10"/>
                <w:rFonts w:hint="eastAsia" w:ascii="仿宋_GB2312" w:hAnsi="仿宋_GB2312" w:eastAsia="仿宋_GB2312" w:cs="仿宋_GB2312"/>
                <w:color w:val="auto"/>
                <w:lang w:bidi="ar"/>
              </w:rPr>
              <w:t>龄</w:t>
            </w:r>
          </w:p>
        </w:tc>
        <w:tc>
          <w:tcPr>
            <w:tcW w:w="978" w:type="pct"/>
            <w:tcBorders>
              <w:top w:val="nil"/>
              <w:left w:val="nil"/>
              <w:bottom w:val="single" w:color="auto" w:sz="4" w:space="0"/>
              <w:right w:val="single" w:color="auto" w:sz="4" w:space="0"/>
            </w:tcBorders>
            <w:shd w:val="clear" w:color="auto" w:fill="auto"/>
          </w:tcPr>
          <w:p w14:paraId="45DB7A03">
            <w:pPr>
              <w:widowControl/>
              <w:jc w:val="left"/>
              <w:textAlignment w:val="top"/>
              <w:rPr>
                <w:rFonts w:hint="eastAsia" w:ascii="仿宋_GB2312" w:hAnsi="仿宋_GB2312" w:eastAsia="仿宋_GB2312" w:cs="仿宋_GB2312"/>
                <w:color w:val="auto"/>
                <w:sz w:val="24"/>
              </w:rPr>
            </w:pPr>
          </w:p>
        </w:tc>
        <w:tc>
          <w:tcPr>
            <w:tcW w:w="13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E61896">
            <w:pPr>
              <w:jc w:val="center"/>
              <w:rPr>
                <w:rFonts w:hint="eastAsia" w:ascii="仿宋_GB2312" w:hAnsi="仿宋_GB2312" w:eastAsia="仿宋_GB2312" w:cs="仿宋_GB2312"/>
                <w:color w:val="auto"/>
                <w:sz w:val="24"/>
              </w:rPr>
            </w:pPr>
          </w:p>
        </w:tc>
      </w:tr>
      <w:tr w14:paraId="56FB4027">
        <w:tblPrEx>
          <w:tblCellMar>
            <w:top w:w="0" w:type="dxa"/>
            <w:left w:w="108" w:type="dxa"/>
            <w:bottom w:w="0" w:type="dxa"/>
            <w:right w:w="108" w:type="dxa"/>
          </w:tblCellMar>
        </w:tblPrEx>
        <w:trPr>
          <w:trHeight w:val="624" w:hRule="atLeast"/>
          <w:jc w:val="center"/>
        </w:trPr>
        <w:tc>
          <w:tcPr>
            <w:tcW w:w="1081" w:type="pct"/>
            <w:tcBorders>
              <w:top w:val="nil"/>
              <w:left w:val="single" w:color="000000" w:sz="4" w:space="0"/>
              <w:bottom w:val="single" w:color="000000" w:sz="4" w:space="0"/>
              <w:right w:val="single" w:color="000000" w:sz="4" w:space="0"/>
            </w:tcBorders>
            <w:shd w:val="clear" w:color="auto" w:fill="auto"/>
            <w:vAlign w:val="center"/>
          </w:tcPr>
          <w:p w14:paraId="4245E783">
            <w:pPr>
              <w:widowControl/>
              <w:jc w:val="center"/>
              <w:textAlignment w:val="center"/>
              <w:rPr>
                <w:rFonts w:hint="eastAsia" w:ascii="仿宋_GB2312" w:hAnsi="仿宋_GB2312" w:eastAsia="仿宋_GB2312" w:cs="仿宋_GB2312"/>
                <w:color w:val="auto"/>
                <w:sz w:val="24"/>
              </w:rPr>
            </w:pPr>
            <w:r>
              <w:rPr>
                <w:rStyle w:val="10"/>
                <w:rFonts w:hint="eastAsia" w:ascii="仿宋_GB2312" w:hAnsi="仿宋_GB2312" w:eastAsia="仿宋_GB2312" w:cs="仿宋_GB2312"/>
                <w:color w:val="auto"/>
                <w:lang w:bidi="ar"/>
              </w:rPr>
              <w:t>身份证号码</w:t>
            </w:r>
          </w:p>
        </w:tc>
        <w:tc>
          <w:tcPr>
            <w:tcW w:w="871" w:type="pct"/>
            <w:tcBorders>
              <w:top w:val="single" w:color="000000" w:sz="4" w:space="0"/>
              <w:left w:val="nil"/>
              <w:bottom w:val="single" w:color="000000" w:sz="4" w:space="0"/>
              <w:right w:val="nil"/>
            </w:tcBorders>
            <w:shd w:val="clear" w:color="auto" w:fill="auto"/>
          </w:tcPr>
          <w:p w14:paraId="69EF18D2">
            <w:pPr>
              <w:widowControl/>
              <w:jc w:val="center"/>
              <w:textAlignment w:val="top"/>
              <w:rPr>
                <w:rFonts w:hint="eastAsia" w:ascii="仿宋_GB2312" w:hAnsi="仿宋_GB2312" w:eastAsia="仿宋_GB2312" w:cs="仿宋_GB2312"/>
                <w:color w:val="auto"/>
                <w:sz w:val="24"/>
              </w:rPr>
            </w:pPr>
          </w:p>
        </w:tc>
        <w:tc>
          <w:tcPr>
            <w:tcW w:w="735" w:type="pct"/>
            <w:tcBorders>
              <w:top w:val="nil"/>
              <w:left w:val="single" w:color="000000" w:sz="4" w:space="0"/>
              <w:bottom w:val="single" w:color="000000" w:sz="4" w:space="0"/>
              <w:right w:val="single" w:color="000000" w:sz="4" w:space="0"/>
            </w:tcBorders>
            <w:shd w:val="clear" w:color="auto" w:fill="auto"/>
            <w:vAlign w:val="center"/>
          </w:tcPr>
          <w:p w14:paraId="40DBCB87">
            <w:pPr>
              <w:widowControl/>
              <w:jc w:val="center"/>
              <w:textAlignment w:val="center"/>
              <w:rPr>
                <w:rFonts w:hint="eastAsia" w:ascii="仿宋_GB2312" w:hAnsi="仿宋_GB2312" w:eastAsia="仿宋_GB2312" w:cs="仿宋_GB2312"/>
                <w:color w:val="auto"/>
                <w:sz w:val="24"/>
              </w:rPr>
            </w:pPr>
            <w:r>
              <w:rPr>
                <w:rStyle w:val="10"/>
                <w:rFonts w:hint="eastAsia" w:ascii="仿宋_GB2312" w:hAnsi="仿宋_GB2312" w:eastAsia="仿宋_GB2312" w:cs="仿宋_GB2312"/>
                <w:color w:val="auto"/>
                <w:lang w:bidi="ar"/>
              </w:rPr>
              <w:t>联系电话</w:t>
            </w:r>
          </w:p>
        </w:tc>
        <w:tc>
          <w:tcPr>
            <w:tcW w:w="978" w:type="pct"/>
            <w:tcBorders>
              <w:top w:val="nil"/>
              <w:left w:val="nil"/>
              <w:bottom w:val="single" w:color="auto" w:sz="4" w:space="0"/>
              <w:right w:val="single" w:color="auto" w:sz="4" w:space="0"/>
            </w:tcBorders>
            <w:shd w:val="clear" w:color="auto" w:fill="auto"/>
          </w:tcPr>
          <w:p w14:paraId="143BBF31">
            <w:pPr>
              <w:widowControl/>
              <w:jc w:val="left"/>
              <w:textAlignment w:val="top"/>
              <w:rPr>
                <w:rFonts w:hint="eastAsia" w:ascii="仿宋_GB2312" w:hAnsi="仿宋_GB2312" w:eastAsia="仿宋_GB2312" w:cs="仿宋_GB2312"/>
                <w:color w:val="auto"/>
                <w:sz w:val="24"/>
              </w:rPr>
            </w:pPr>
          </w:p>
        </w:tc>
        <w:tc>
          <w:tcPr>
            <w:tcW w:w="13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657F1D0">
            <w:pPr>
              <w:jc w:val="center"/>
              <w:rPr>
                <w:rFonts w:hint="eastAsia" w:ascii="仿宋_GB2312" w:hAnsi="仿宋_GB2312" w:eastAsia="仿宋_GB2312" w:cs="仿宋_GB2312"/>
                <w:color w:val="auto"/>
                <w:sz w:val="24"/>
              </w:rPr>
            </w:pPr>
          </w:p>
        </w:tc>
      </w:tr>
      <w:tr w14:paraId="5DDF74C2">
        <w:tblPrEx>
          <w:tblCellMar>
            <w:top w:w="0" w:type="dxa"/>
            <w:left w:w="108" w:type="dxa"/>
            <w:bottom w:w="0" w:type="dxa"/>
            <w:right w:w="108" w:type="dxa"/>
          </w:tblCellMar>
        </w:tblPrEx>
        <w:trPr>
          <w:trHeight w:val="624" w:hRule="atLeast"/>
          <w:jc w:val="center"/>
        </w:trPr>
        <w:tc>
          <w:tcPr>
            <w:tcW w:w="1081" w:type="pct"/>
            <w:tcBorders>
              <w:top w:val="nil"/>
              <w:left w:val="single" w:color="000000" w:sz="4" w:space="0"/>
              <w:bottom w:val="single" w:color="000000" w:sz="4" w:space="0"/>
              <w:right w:val="single" w:color="000000" w:sz="4" w:space="0"/>
            </w:tcBorders>
            <w:shd w:val="clear" w:color="auto" w:fill="auto"/>
            <w:vAlign w:val="center"/>
          </w:tcPr>
          <w:p w14:paraId="26ACA35E">
            <w:pPr>
              <w:widowControl/>
              <w:jc w:val="center"/>
              <w:textAlignment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sz w:val="24"/>
              </w:rPr>
              <w:t>专</w:t>
            </w:r>
            <w:r>
              <w:rPr>
                <w:rFonts w:hint="eastAsia" w:ascii="仿宋_GB2312" w:hAnsi="仿宋_GB2312" w:eastAsia="仿宋_GB2312" w:cs="仿宋_GB2312"/>
                <w:color w:val="auto"/>
                <w:sz w:val="24"/>
                <w:lang w:val="en-US" w:eastAsia="zh-CN"/>
              </w:rPr>
              <w:t xml:space="preserve">  </w:t>
            </w:r>
            <w:r>
              <w:rPr>
                <w:rFonts w:hint="eastAsia" w:ascii="仿宋_GB2312" w:hAnsi="仿宋_GB2312" w:eastAsia="仿宋_GB2312" w:cs="仿宋_GB2312"/>
                <w:color w:val="auto"/>
                <w:sz w:val="24"/>
              </w:rPr>
              <w:t>业</w:t>
            </w:r>
          </w:p>
        </w:tc>
        <w:tc>
          <w:tcPr>
            <w:tcW w:w="871" w:type="pct"/>
            <w:tcBorders>
              <w:top w:val="single" w:color="000000" w:sz="4" w:space="0"/>
              <w:left w:val="nil"/>
              <w:bottom w:val="single" w:color="auto" w:sz="4" w:space="0"/>
              <w:right w:val="single" w:color="000000" w:sz="4" w:space="0"/>
            </w:tcBorders>
            <w:shd w:val="clear" w:color="auto" w:fill="auto"/>
            <w:vAlign w:val="center"/>
          </w:tcPr>
          <w:p w14:paraId="3EF9BF6B">
            <w:pPr>
              <w:widowControl/>
              <w:jc w:val="center"/>
              <w:textAlignment w:val="top"/>
              <w:rPr>
                <w:rFonts w:hint="eastAsia" w:ascii="仿宋_GB2312" w:hAnsi="仿宋_GB2312" w:eastAsia="仿宋_GB2312" w:cs="仿宋_GB2312"/>
                <w:color w:val="auto"/>
                <w:sz w:val="24"/>
              </w:rPr>
            </w:pPr>
          </w:p>
        </w:tc>
        <w:tc>
          <w:tcPr>
            <w:tcW w:w="735" w:type="pct"/>
            <w:tcBorders>
              <w:top w:val="nil"/>
              <w:left w:val="nil"/>
              <w:bottom w:val="single" w:color="000000" w:sz="4" w:space="0"/>
              <w:right w:val="single" w:color="000000" w:sz="4" w:space="0"/>
            </w:tcBorders>
            <w:shd w:val="clear" w:color="auto" w:fill="auto"/>
            <w:vAlign w:val="center"/>
          </w:tcPr>
          <w:p w14:paraId="020F7529">
            <w:pPr>
              <w:widowControl/>
              <w:jc w:val="center"/>
              <w:textAlignment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kern w:val="0"/>
                <w:sz w:val="24"/>
                <w:lang w:bidi="ar"/>
              </w:rPr>
              <w:t>毕业时间</w:t>
            </w:r>
          </w:p>
        </w:tc>
        <w:tc>
          <w:tcPr>
            <w:tcW w:w="978" w:type="pct"/>
            <w:tcBorders>
              <w:top w:val="nil"/>
              <w:left w:val="nil"/>
              <w:bottom w:val="single" w:color="auto" w:sz="4" w:space="0"/>
              <w:right w:val="single" w:color="auto" w:sz="4" w:space="0"/>
            </w:tcBorders>
            <w:shd w:val="clear" w:color="auto" w:fill="auto"/>
            <w:vAlign w:val="center"/>
          </w:tcPr>
          <w:p w14:paraId="1109A743">
            <w:pPr>
              <w:widowControl/>
              <w:jc w:val="left"/>
              <w:textAlignment w:val="top"/>
              <w:rPr>
                <w:rFonts w:hint="eastAsia" w:ascii="仿宋_GB2312" w:hAnsi="仿宋_GB2312" w:eastAsia="仿宋_GB2312" w:cs="仿宋_GB2312"/>
                <w:color w:val="auto"/>
                <w:sz w:val="24"/>
              </w:rPr>
            </w:pPr>
          </w:p>
        </w:tc>
        <w:tc>
          <w:tcPr>
            <w:tcW w:w="133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859389D">
            <w:pPr>
              <w:jc w:val="center"/>
              <w:rPr>
                <w:rFonts w:hint="eastAsia" w:ascii="仿宋_GB2312" w:hAnsi="仿宋_GB2312" w:eastAsia="仿宋_GB2312" w:cs="仿宋_GB2312"/>
                <w:color w:val="auto"/>
                <w:sz w:val="24"/>
              </w:rPr>
            </w:pPr>
          </w:p>
        </w:tc>
      </w:tr>
      <w:tr w14:paraId="5CC01A9F">
        <w:tblPrEx>
          <w:tblCellMar>
            <w:top w:w="0" w:type="dxa"/>
            <w:left w:w="108" w:type="dxa"/>
            <w:bottom w:w="0" w:type="dxa"/>
            <w:right w:w="108" w:type="dxa"/>
          </w:tblCellMar>
        </w:tblPrEx>
        <w:trPr>
          <w:trHeight w:val="624" w:hRule="atLeast"/>
          <w:jc w:val="center"/>
        </w:trPr>
        <w:tc>
          <w:tcPr>
            <w:tcW w:w="1081" w:type="pct"/>
            <w:tcBorders>
              <w:top w:val="nil"/>
              <w:left w:val="single" w:color="000000" w:sz="4" w:space="0"/>
              <w:bottom w:val="single" w:color="000000" w:sz="4" w:space="0"/>
              <w:right w:val="single" w:color="000000" w:sz="4" w:space="0"/>
            </w:tcBorders>
            <w:shd w:val="clear" w:color="auto" w:fill="auto"/>
            <w:vAlign w:val="center"/>
          </w:tcPr>
          <w:p w14:paraId="62C2A3EC">
            <w:pPr>
              <w:widowControl/>
              <w:jc w:val="center"/>
              <w:textAlignment w:val="center"/>
              <w:rPr>
                <w:rFonts w:hint="eastAsia" w:ascii="仿宋_GB2312" w:hAnsi="仿宋_GB2312" w:eastAsia="仿宋_GB2312" w:cs="仿宋_GB2312"/>
                <w:color w:val="auto"/>
                <w:kern w:val="0"/>
                <w:sz w:val="24"/>
                <w:lang w:bidi="ar"/>
              </w:rPr>
            </w:pPr>
            <w:r>
              <w:rPr>
                <w:rFonts w:hint="eastAsia" w:ascii="仿宋_GB2312" w:hAnsi="仿宋_GB2312" w:eastAsia="仿宋_GB2312" w:cs="仿宋_GB2312"/>
                <w:color w:val="auto"/>
                <w:kern w:val="0"/>
                <w:sz w:val="24"/>
                <w:lang w:bidi="ar"/>
              </w:rPr>
              <w:t>毕业学校</w:t>
            </w:r>
          </w:p>
        </w:tc>
        <w:tc>
          <w:tcPr>
            <w:tcW w:w="3918" w:type="pct"/>
            <w:gridSpan w:val="4"/>
            <w:tcBorders>
              <w:top w:val="single" w:color="000000" w:sz="4" w:space="0"/>
              <w:left w:val="nil"/>
              <w:bottom w:val="single" w:color="auto" w:sz="4" w:space="0"/>
              <w:right w:val="single" w:color="auto" w:sz="4" w:space="0"/>
            </w:tcBorders>
            <w:shd w:val="clear" w:color="auto" w:fill="auto"/>
            <w:vAlign w:val="center"/>
          </w:tcPr>
          <w:p w14:paraId="772DD3DE">
            <w:pPr>
              <w:jc w:val="center"/>
              <w:rPr>
                <w:rFonts w:hint="eastAsia" w:ascii="仿宋_GB2312" w:hAnsi="仿宋_GB2312" w:eastAsia="仿宋_GB2312" w:cs="仿宋_GB2312"/>
                <w:color w:val="auto"/>
                <w:sz w:val="24"/>
              </w:rPr>
            </w:pPr>
          </w:p>
        </w:tc>
      </w:tr>
      <w:tr w14:paraId="552DE161">
        <w:tblPrEx>
          <w:tblCellMar>
            <w:top w:w="0" w:type="dxa"/>
            <w:left w:w="108" w:type="dxa"/>
            <w:bottom w:w="0" w:type="dxa"/>
            <w:right w:w="108" w:type="dxa"/>
          </w:tblCellMar>
        </w:tblPrEx>
        <w:trPr>
          <w:trHeight w:val="624" w:hRule="atLeast"/>
          <w:jc w:val="center"/>
        </w:trPr>
        <w:tc>
          <w:tcPr>
            <w:tcW w:w="1081" w:type="pct"/>
            <w:tcBorders>
              <w:top w:val="nil"/>
              <w:left w:val="single" w:color="auto" w:sz="4" w:space="0"/>
              <w:bottom w:val="single" w:color="auto" w:sz="4" w:space="0"/>
              <w:right w:val="single" w:color="auto" w:sz="4" w:space="0"/>
            </w:tcBorders>
            <w:shd w:val="clear" w:color="auto" w:fill="auto"/>
            <w:vAlign w:val="center"/>
          </w:tcPr>
          <w:p w14:paraId="7AAB37E0">
            <w:pPr>
              <w:widowControl/>
              <w:jc w:val="center"/>
              <w:textAlignment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kern w:val="0"/>
                <w:sz w:val="24"/>
                <w:lang w:bidi="ar"/>
              </w:rPr>
              <w:t>毕业证书编号</w:t>
            </w:r>
          </w:p>
        </w:tc>
        <w:tc>
          <w:tcPr>
            <w:tcW w:w="871" w:type="pct"/>
            <w:tcBorders>
              <w:top w:val="nil"/>
              <w:left w:val="single" w:color="000000" w:sz="4" w:space="0"/>
              <w:bottom w:val="nil"/>
              <w:right w:val="nil"/>
            </w:tcBorders>
            <w:shd w:val="clear" w:color="auto" w:fill="auto"/>
          </w:tcPr>
          <w:p w14:paraId="48FF3AD2">
            <w:pPr>
              <w:widowControl/>
              <w:jc w:val="center"/>
              <w:textAlignment w:val="top"/>
              <w:rPr>
                <w:rFonts w:hint="eastAsia" w:ascii="仿宋_GB2312" w:hAnsi="仿宋_GB2312" w:eastAsia="仿宋_GB2312" w:cs="仿宋_GB2312"/>
                <w:color w:val="auto"/>
                <w:sz w:val="24"/>
              </w:rPr>
            </w:pPr>
          </w:p>
        </w:tc>
        <w:tc>
          <w:tcPr>
            <w:tcW w:w="735" w:type="pct"/>
            <w:tcBorders>
              <w:top w:val="nil"/>
              <w:left w:val="single" w:color="auto" w:sz="4" w:space="0"/>
              <w:bottom w:val="single" w:color="auto" w:sz="4" w:space="0"/>
              <w:right w:val="single" w:color="auto" w:sz="4" w:space="0"/>
            </w:tcBorders>
            <w:shd w:val="clear" w:color="auto" w:fill="auto"/>
            <w:vAlign w:val="center"/>
          </w:tcPr>
          <w:p w14:paraId="683042E3">
            <w:pPr>
              <w:widowControl/>
              <w:jc w:val="center"/>
              <w:textAlignment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kern w:val="0"/>
                <w:sz w:val="24"/>
                <w:lang w:bidi="ar"/>
              </w:rPr>
              <w:t>进入类型</w:t>
            </w:r>
          </w:p>
        </w:tc>
        <w:tc>
          <w:tcPr>
            <w:tcW w:w="2311" w:type="pct"/>
            <w:gridSpan w:val="2"/>
            <w:tcBorders>
              <w:top w:val="nil"/>
              <w:left w:val="nil"/>
              <w:bottom w:val="nil"/>
              <w:right w:val="single" w:color="000000" w:sz="4" w:space="0"/>
            </w:tcBorders>
            <w:shd w:val="clear" w:color="auto" w:fill="auto"/>
            <w:vAlign w:val="center"/>
          </w:tcPr>
          <w:p w14:paraId="7D9ADBFC">
            <w:pPr>
              <w:widowControl/>
              <w:jc w:val="center"/>
              <w:textAlignment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kern w:val="0"/>
                <w:sz w:val="24"/>
                <w:lang w:bidi="ar"/>
              </w:rPr>
              <w:t>口大学生村医  口乡村医生本土化培养</w:t>
            </w:r>
          </w:p>
        </w:tc>
      </w:tr>
      <w:tr w14:paraId="1BA64134">
        <w:tblPrEx>
          <w:tblCellMar>
            <w:top w:w="0" w:type="dxa"/>
            <w:left w:w="108" w:type="dxa"/>
            <w:bottom w:w="0" w:type="dxa"/>
            <w:right w:w="108" w:type="dxa"/>
          </w:tblCellMar>
        </w:tblPrEx>
        <w:trPr>
          <w:trHeight w:val="624" w:hRule="atLeast"/>
          <w:jc w:val="center"/>
        </w:trPr>
        <w:tc>
          <w:tcPr>
            <w:tcW w:w="10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59FE9">
            <w:pPr>
              <w:widowControl/>
              <w:jc w:val="center"/>
              <w:textAlignment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kern w:val="0"/>
                <w:sz w:val="24"/>
                <w:lang w:bidi="ar"/>
              </w:rPr>
              <w:t>进入村卫生室时间</w:t>
            </w:r>
          </w:p>
        </w:tc>
        <w:tc>
          <w:tcPr>
            <w:tcW w:w="871" w:type="pct"/>
            <w:tcBorders>
              <w:top w:val="single" w:color="auto" w:sz="4" w:space="0"/>
              <w:left w:val="nil"/>
              <w:bottom w:val="single" w:color="auto" w:sz="4" w:space="0"/>
              <w:right w:val="single" w:color="000000" w:sz="4" w:space="0"/>
            </w:tcBorders>
            <w:shd w:val="clear" w:color="auto" w:fill="auto"/>
          </w:tcPr>
          <w:p w14:paraId="71E64F38">
            <w:pPr>
              <w:widowControl/>
              <w:jc w:val="center"/>
              <w:textAlignment w:val="top"/>
              <w:rPr>
                <w:rFonts w:hint="eastAsia" w:ascii="仿宋_GB2312" w:hAnsi="仿宋_GB2312" w:eastAsia="仿宋_GB2312" w:cs="仿宋_GB2312"/>
                <w:color w:val="auto"/>
                <w:sz w:val="24"/>
              </w:rPr>
            </w:pPr>
          </w:p>
        </w:tc>
        <w:tc>
          <w:tcPr>
            <w:tcW w:w="7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3CAEE">
            <w:pPr>
              <w:widowControl/>
              <w:jc w:val="center"/>
              <w:textAlignment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kern w:val="0"/>
                <w:sz w:val="24"/>
                <w:lang w:bidi="ar"/>
              </w:rPr>
              <w:t>拟执业机构名称</w:t>
            </w:r>
          </w:p>
        </w:tc>
        <w:tc>
          <w:tcPr>
            <w:tcW w:w="2311" w:type="pct"/>
            <w:gridSpan w:val="2"/>
            <w:tcBorders>
              <w:top w:val="single" w:color="auto" w:sz="4" w:space="0"/>
              <w:left w:val="single" w:color="auto" w:sz="4" w:space="0"/>
              <w:bottom w:val="single" w:color="auto" w:sz="4" w:space="0"/>
              <w:right w:val="single" w:color="auto" w:sz="4" w:space="0"/>
            </w:tcBorders>
            <w:shd w:val="clear" w:color="auto" w:fill="auto"/>
          </w:tcPr>
          <w:p w14:paraId="36ED4482">
            <w:pPr>
              <w:widowControl/>
              <w:jc w:val="left"/>
              <w:textAlignment w:val="top"/>
              <w:rPr>
                <w:rFonts w:hint="eastAsia" w:ascii="仿宋_GB2312" w:hAnsi="仿宋_GB2312" w:eastAsia="仿宋_GB2312" w:cs="仿宋_GB2312"/>
                <w:color w:val="auto"/>
                <w:sz w:val="24"/>
              </w:rPr>
            </w:pPr>
          </w:p>
        </w:tc>
      </w:tr>
      <w:tr w14:paraId="198DCA47">
        <w:tblPrEx>
          <w:tblCellMar>
            <w:top w:w="0" w:type="dxa"/>
            <w:left w:w="108" w:type="dxa"/>
            <w:bottom w:w="0" w:type="dxa"/>
            <w:right w:w="108" w:type="dxa"/>
          </w:tblCellMar>
        </w:tblPrEx>
        <w:trPr>
          <w:trHeight w:val="680" w:hRule="atLeast"/>
          <w:jc w:val="center"/>
        </w:trPr>
        <w:tc>
          <w:tcPr>
            <w:tcW w:w="1081" w:type="pct"/>
            <w:tcBorders>
              <w:top w:val="nil"/>
              <w:left w:val="single" w:color="000000" w:sz="4" w:space="0"/>
              <w:bottom w:val="single" w:color="000000" w:sz="4" w:space="0"/>
              <w:right w:val="single" w:color="000000" w:sz="4" w:space="0"/>
            </w:tcBorders>
            <w:shd w:val="clear" w:color="auto" w:fill="auto"/>
            <w:vAlign w:val="center"/>
          </w:tcPr>
          <w:p w14:paraId="03301D88">
            <w:pPr>
              <w:widowControl/>
              <w:jc w:val="center"/>
              <w:textAlignment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kern w:val="0"/>
                <w:sz w:val="24"/>
                <w:lang w:bidi="ar"/>
              </w:rPr>
              <w:t>拟执业机构地址</w:t>
            </w:r>
          </w:p>
        </w:tc>
        <w:tc>
          <w:tcPr>
            <w:tcW w:w="3918" w:type="pct"/>
            <w:gridSpan w:val="4"/>
            <w:tcBorders>
              <w:top w:val="single" w:color="auto" w:sz="4" w:space="0"/>
              <w:left w:val="nil"/>
              <w:bottom w:val="single" w:color="auto" w:sz="4" w:space="0"/>
              <w:right w:val="single" w:color="auto" w:sz="4" w:space="0"/>
            </w:tcBorders>
            <w:shd w:val="clear" w:color="auto" w:fill="auto"/>
          </w:tcPr>
          <w:p w14:paraId="01F657A2">
            <w:pPr>
              <w:widowControl/>
              <w:jc w:val="center"/>
              <w:textAlignment w:val="top"/>
              <w:rPr>
                <w:rFonts w:hint="eastAsia" w:ascii="仿宋_GB2312" w:hAnsi="仿宋_GB2312" w:eastAsia="仿宋_GB2312" w:cs="仿宋_GB2312"/>
                <w:color w:val="auto"/>
                <w:sz w:val="24"/>
              </w:rPr>
            </w:pPr>
          </w:p>
        </w:tc>
      </w:tr>
      <w:tr w14:paraId="625DEFD2">
        <w:tblPrEx>
          <w:tblCellMar>
            <w:top w:w="0" w:type="dxa"/>
            <w:left w:w="108" w:type="dxa"/>
            <w:bottom w:w="0" w:type="dxa"/>
            <w:right w:w="108" w:type="dxa"/>
          </w:tblCellMar>
        </w:tblPrEx>
        <w:trPr>
          <w:trHeight w:val="680" w:hRule="atLeast"/>
          <w:jc w:val="center"/>
        </w:trPr>
        <w:tc>
          <w:tcPr>
            <w:tcW w:w="1081" w:type="pct"/>
            <w:tcBorders>
              <w:top w:val="nil"/>
              <w:left w:val="single" w:color="000000" w:sz="4" w:space="0"/>
              <w:bottom w:val="single" w:color="000000" w:sz="4" w:space="0"/>
              <w:right w:val="single" w:color="000000" w:sz="4" w:space="0"/>
            </w:tcBorders>
            <w:shd w:val="clear" w:color="auto" w:fill="auto"/>
          </w:tcPr>
          <w:p w14:paraId="7DB7B54F">
            <w:pPr>
              <w:widowControl/>
              <w:jc w:val="center"/>
              <w:textAlignment w:val="top"/>
              <w:rPr>
                <w:rFonts w:hint="eastAsia" w:ascii="仿宋_GB2312" w:hAnsi="仿宋_GB2312" w:eastAsia="仿宋_GB2312" w:cs="仿宋_GB2312"/>
                <w:color w:val="auto"/>
                <w:sz w:val="24"/>
              </w:rPr>
            </w:pPr>
            <w:r>
              <w:rPr>
                <w:rFonts w:hint="eastAsia" w:ascii="仿宋_GB2312" w:hAnsi="仿宋_GB2312" w:eastAsia="仿宋_GB2312" w:cs="仿宋_GB2312"/>
                <w:color w:val="auto"/>
                <w:kern w:val="0"/>
                <w:sz w:val="24"/>
                <w:lang w:bidi="ar"/>
              </w:rPr>
              <w:t>拟执业机构登</w:t>
            </w:r>
            <w:r>
              <w:rPr>
                <w:rFonts w:hint="eastAsia" w:ascii="仿宋_GB2312" w:hAnsi="仿宋_GB2312" w:eastAsia="仿宋_GB2312" w:cs="仿宋_GB2312"/>
                <w:color w:val="auto"/>
                <w:kern w:val="0"/>
                <w:sz w:val="24"/>
                <w:lang w:bidi="ar"/>
              </w:rPr>
              <w:br w:type="textWrapping"/>
            </w:r>
            <w:r>
              <w:rPr>
                <w:rFonts w:hint="eastAsia" w:ascii="仿宋_GB2312" w:hAnsi="仿宋_GB2312" w:eastAsia="仿宋_GB2312" w:cs="仿宋_GB2312"/>
                <w:color w:val="auto"/>
                <w:kern w:val="0"/>
                <w:sz w:val="24"/>
                <w:lang w:bidi="ar"/>
              </w:rPr>
              <w:t>记号或信息代码</w:t>
            </w:r>
          </w:p>
        </w:tc>
        <w:tc>
          <w:tcPr>
            <w:tcW w:w="3918" w:type="pct"/>
            <w:gridSpan w:val="4"/>
            <w:tcBorders>
              <w:top w:val="nil"/>
              <w:left w:val="nil"/>
              <w:bottom w:val="single" w:color="000000" w:sz="4" w:space="0"/>
              <w:right w:val="single" w:color="000000" w:sz="4" w:space="0"/>
            </w:tcBorders>
            <w:shd w:val="clear" w:color="auto" w:fill="auto"/>
          </w:tcPr>
          <w:p w14:paraId="522456B5">
            <w:pPr>
              <w:widowControl/>
              <w:jc w:val="left"/>
              <w:textAlignment w:val="top"/>
              <w:rPr>
                <w:rFonts w:hint="eastAsia" w:ascii="仿宋_GB2312" w:hAnsi="仿宋_GB2312" w:eastAsia="仿宋_GB2312" w:cs="仿宋_GB2312"/>
                <w:color w:val="auto"/>
                <w:sz w:val="24"/>
              </w:rPr>
            </w:pPr>
          </w:p>
        </w:tc>
      </w:tr>
      <w:tr w14:paraId="07D9C9A2">
        <w:tblPrEx>
          <w:tblCellMar>
            <w:top w:w="0" w:type="dxa"/>
            <w:left w:w="108" w:type="dxa"/>
            <w:bottom w:w="0" w:type="dxa"/>
            <w:right w:w="108" w:type="dxa"/>
          </w:tblCellMar>
        </w:tblPrEx>
        <w:trPr>
          <w:trHeight w:val="1850" w:hRule="atLeast"/>
          <w:jc w:val="center"/>
        </w:trPr>
        <w:tc>
          <w:tcPr>
            <w:tcW w:w="1081" w:type="pct"/>
            <w:tcBorders>
              <w:top w:val="nil"/>
              <w:left w:val="single" w:color="000000" w:sz="4" w:space="0"/>
              <w:bottom w:val="single" w:color="000000" w:sz="4" w:space="0"/>
              <w:right w:val="single" w:color="000000" w:sz="4" w:space="0"/>
            </w:tcBorders>
            <w:shd w:val="clear" w:color="auto" w:fill="auto"/>
            <w:vAlign w:val="center"/>
          </w:tcPr>
          <w:p w14:paraId="42C535A2">
            <w:pPr>
              <w:widowControl/>
              <w:jc w:val="center"/>
              <w:textAlignment w:val="center"/>
              <w:rPr>
                <w:rFonts w:hint="eastAsia" w:ascii="仿宋_GB2312" w:hAnsi="仿宋_GB2312" w:eastAsia="仿宋_GB2312" w:cs="仿宋_GB2312"/>
                <w:color w:val="auto"/>
                <w:kern w:val="0"/>
                <w:sz w:val="24"/>
                <w:lang w:bidi="ar"/>
              </w:rPr>
            </w:pPr>
            <w:r>
              <w:rPr>
                <w:rFonts w:hint="eastAsia" w:ascii="仿宋_GB2312" w:hAnsi="仿宋_GB2312" w:eastAsia="仿宋_GB2312" w:cs="仿宋_GB2312"/>
                <w:color w:val="auto"/>
                <w:kern w:val="0"/>
                <w:sz w:val="24"/>
                <w:lang w:bidi="ar"/>
              </w:rPr>
              <w:t>乡镇卫生院</w:t>
            </w:r>
            <w:r>
              <w:rPr>
                <w:rFonts w:hint="eastAsia" w:ascii="仿宋_GB2312" w:hAnsi="仿宋_GB2312" w:eastAsia="仿宋_GB2312" w:cs="仿宋_GB2312"/>
                <w:color w:val="auto"/>
                <w:kern w:val="0"/>
                <w:sz w:val="24"/>
                <w:lang w:eastAsia="zh-CN" w:bidi="ar"/>
              </w:rPr>
              <w:t>（</w:t>
            </w:r>
            <w:r>
              <w:rPr>
                <w:rFonts w:hint="eastAsia" w:ascii="仿宋_GB2312" w:hAnsi="仿宋_GB2312" w:eastAsia="仿宋_GB2312" w:cs="仿宋_GB2312"/>
                <w:color w:val="auto"/>
                <w:kern w:val="0"/>
                <w:sz w:val="24"/>
                <w:lang w:bidi="ar"/>
              </w:rPr>
              <w:t>社区</w:t>
            </w:r>
          </w:p>
          <w:p w14:paraId="5AAEA52E">
            <w:pPr>
              <w:widowControl/>
              <w:jc w:val="center"/>
              <w:textAlignment w:val="center"/>
              <w:rPr>
                <w:rFonts w:hint="eastAsia" w:ascii="仿宋_GB2312" w:hAnsi="仿宋_GB2312" w:eastAsia="仿宋_GB2312" w:cs="仿宋_GB2312"/>
                <w:color w:val="auto"/>
                <w:kern w:val="0"/>
                <w:sz w:val="24"/>
                <w:lang w:bidi="ar"/>
              </w:rPr>
            </w:pPr>
            <w:r>
              <w:rPr>
                <w:rFonts w:hint="eastAsia" w:ascii="仿宋_GB2312" w:hAnsi="仿宋_GB2312" w:eastAsia="仿宋_GB2312" w:cs="仿宋_GB2312"/>
                <w:color w:val="auto"/>
                <w:kern w:val="0"/>
                <w:sz w:val="24"/>
                <w:lang w:bidi="ar"/>
              </w:rPr>
              <w:t>卫生服务中心)</w:t>
            </w:r>
          </w:p>
          <w:p w14:paraId="71BE3194">
            <w:pPr>
              <w:widowControl/>
              <w:jc w:val="center"/>
              <w:textAlignment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kern w:val="0"/>
                <w:sz w:val="24"/>
                <w:lang w:bidi="ar"/>
              </w:rPr>
              <w:t>初审意见</w:t>
            </w:r>
          </w:p>
        </w:tc>
        <w:tc>
          <w:tcPr>
            <w:tcW w:w="3918" w:type="pct"/>
            <w:gridSpan w:val="4"/>
            <w:tcBorders>
              <w:top w:val="single" w:color="000000" w:sz="4" w:space="0"/>
              <w:left w:val="nil"/>
              <w:bottom w:val="single" w:color="000000" w:sz="4" w:space="0"/>
              <w:right w:val="single" w:color="000000" w:sz="4" w:space="0"/>
            </w:tcBorders>
            <w:shd w:val="clear" w:color="auto" w:fill="auto"/>
            <w:vAlign w:val="bottom"/>
          </w:tcPr>
          <w:p w14:paraId="1800B315">
            <w:pPr>
              <w:widowControl/>
              <w:spacing w:line="360" w:lineRule="auto"/>
              <w:jc w:val="left"/>
              <w:textAlignment w:val="bottom"/>
              <w:rPr>
                <w:rStyle w:val="10"/>
                <w:rFonts w:hint="eastAsia" w:ascii="仿宋_GB2312" w:hAnsi="仿宋_GB2312" w:eastAsia="仿宋_GB2312" w:cs="仿宋_GB2312"/>
                <w:color w:val="auto"/>
                <w:lang w:bidi="ar"/>
              </w:rPr>
            </w:pPr>
            <w:r>
              <w:rPr>
                <w:rStyle w:val="10"/>
                <w:rFonts w:hint="eastAsia" w:ascii="仿宋_GB2312" w:hAnsi="仿宋_GB2312" w:eastAsia="仿宋_GB2312" w:cs="仿宋_GB2312"/>
                <w:color w:val="auto"/>
                <w:lang w:bidi="ar"/>
              </w:rPr>
              <w:t xml:space="preserve">负责人签字：                                    </w:t>
            </w:r>
            <w:r>
              <w:rPr>
                <w:rStyle w:val="10"/>
                <w:rFonts w:hint="eastAsia" w:ascii="仿宋_GB2312" w:hAnsi="仿宋_GB2312" w:eastAsia="仿宋_GB2312" w:cs="仿宋_GB2312"/>
                <w:color w:val="auto"/>
                <w:lang w:eastAsia="zh-CN" w:bidi="ar"/>
              </w:rPr>
              <w:t>（</w:t>
            </w:r>
            <w:r>
              <w:rPr>
                <w:rStyle w:val="10"/>
                <w:rFonts w:hint="eastAsia" w:ascii="仿宋_GB2312" w:hAnsi="仿宋_GB2312" w:eastAsia="仿宋_GB2312" w:cs="仿宋_GB2312"/>
                <w:color w:val="auto"/>
                <w:lang w:bidi="ar"/>
              </w:rPr>
              <w:t>盖章)</w:t>
            </w:r>
          </w:p>
          <w:p w14:paraId="7E67FCA3">
            <w:pPr>
              <w:widowControl/>
              <w:spacing w:line="360" w:lineRule="auto"/>
              <w:jc w:val="left"/>
              <w:textAlignment w:val="bottom"/>
              <w:rPr>
                <w:rFonts w:hint="eastAsia" w:ascii="仿宋_GB2312" w:hAnsi="仿宋_GB2312" w:eastAsia="仿宋_GB2312" w:cs="仿宋_GB2312"/>
                <w:color w:val="auto"/>
                <w:sz w:val="24"/>
              </w:rPr>
            </w:pPr>
            <w:r>
              <w:rPr>
                <w:rStyle w:val="10"/>
                <w:rFonts w:hint="eastAsia" w:ascii="仿宋_GB2312" w:hAnsi="仿宋_GB2312" w:eastAsia="仿宋_GB2312" w:cs="仿宋_GB2312"/>
                <w:color w:val="auto"/>
                <w:lang w:bidi="ar"/>
              </w:rPr>
              <w:t xml:space="preserve">                                 </w:t>
            </w:r>
            <w:r>
              <w:rPr>
                <w:rStyle w:val="10"/>
                <w:rFonts w:hint="eastAsia" w:ascii="仿宋_GB2312" w:hAnsi="仿宋_GB2312" w:eastAsia="仿宋_GB2312" w:cs="仿宋_GB2312"/>
                <w:color w:val="auto"/>
                <w:lang w:val="en-US" w:eastAsia="zh-CN" w:bidi="ar"/>
              </w:rPr>
              <w:t xml:space="preserve">     </w:t>
            </w:r>
            <w:r>
              <w:rPr>
                <w:rStyle w:val="10"/>
                <w:rFonts w:hint="eastAsia" w:ascii="仿宋_GB2312" w:hAnsi="仿宋_GB2312" w:eastAsia="仿宋_GB2312" w:cs="仿宋_GB2312"/>
                <w:color w:val="auto"/>
                <w:lang w:bidi="ar"/>
              </w:rPr>
              <w:t xml:space="preserve">     年   月   日</w:t>
            </w:r>
          </w:p>
        </w:tc>
      </w:tr>
      <w:tr w14:paraId="7C2256FF">
        <w:tblPrEx>
          <w:tblCellMar>
            <w:top w:w="0" w:type="dxa"/>
            <w:left w:w="108" w:type="dxa"/>
            <w:bottom w:w="0" w:type="dxa"/>
            <w:right w:w="108" w:type="dxa"/>
          </w:tblCellMar>
        </w:tblPrEx>
        <w:trPr>
          <w:trHeight w:val="1984" w:hRule="atLeast"/>
          <w:jc w:val="center"/>
        </w:trPr>
        <w:tc>
          <w:tcPr>
            <w:tcW w:w="1081" w:type="pct"/>
            <w:tcBorders>
              <w:top w:val="nil"/>
              <w:left w:val="single" w:color="000000" w:sz="4" w:space="0"/>
              <w:bottom w:val="single" w:color="000000" w:sz="4" w:space="0"/>
              <w:right w:val="single" w:color="000000" w:sz="4" w:space="0"/>
            </w:tcBorders>
            <w:shd w:val="clear" w:color="auto" w:fill="auto"/>
            <w:vAlign w:val="center"/>
          </w:tcPr>
          <w:p w14:paraId="06923DA3">
            <w:pPr>
              <w:widowControl/>
              <w:jc w:val="center"/>
              <w:textAlignment w:val="center"/>
              <w:rPr>
                <w:rFonts w:hint="eastAsia" w:ascii="仿宋_GB2312" w:hAnsi="仿宋_GB2312" w:eastAsia="仿宋_GB2312" w:cs="仿宋_GB2312"/>
                <w:color w:val="auto"/>
                <w:kern w:val="0"/>
                <w:sz w:val="24"/>
                <w:lang w:bidi="ar"/>
              </w:rPr>
            </w:pPr>
            <w:r>
              <w:rPr>
                <w:rFonts w:hint="eastAsia" w:ascii="仿宋_GB2312" w:hAnsi="仿宋_GB2312" w:eastAsia="仿宋_GB2312" w:cs="仿宋_GB2312"/>
                <w:color w:val="auto"/>
                <w:kern w:val="0"/>
                <w:sz w:val="24"/>
                <w:lang w:bidi="ar"/>
              </w:rPr>
              <w:t>县级卫生健康</w:t>
            </w:r>
          </w:p>
          <w:p w14:paraId="07EA6AE1">
            <w:pPr>
              <w:widowControl/>
              <w:jc w:val="center"/>
              <w:textAlignment w:val="center"/>
              <w:rPr>
                <w:rFonts w:hint="eastAsia" w:ascii="仿宋_GB2312" w:hAnsi="仿宋_GB2312" w:eastAsia="仿宋_GB2312" w:cs="仿宋_GB2312"/>
                <w:color w:val="auto"/>
                <w:kern w:val="0"/>
                <w:sz w:val="24"/>
                <w:lang w:bidi="ar"/>
              </w:rPr>
            </w:pPr>
            <w:r>
              <w:rPr>
                <w:rFonts w:hint="eastAsia" w:ascii="仿宋_GB2312" w:hAnsi="仿宋_GB2312" w:eastAsia="仿宋_GB2312" w:cs="仿宋_GB2312"/>
                <w:color w:val="auto"/>
                <w:kern w:val="0"/>
                <w:sz w:val="24"/>
                <w:lang w:bidi="ar"/>
              </w:rPr>
              <w:t>行政部门</w:t>
            </w:r>
          </w:p>
          <w:p w14:paraId="6B4357A2">
            <w:pPr>
              <w:widowControl/>
              <w:jc w:val="center"/>
              <w:textAlignment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kern w:val="0"/>
                <w:sz w:val="24"/>
                <w:lang w:bidi="ar"/>
              </w:rPr>
              <w:t>审核意见</w:t>
            </w:r>
          </w:p>
        </w:tc>
        <w:tc>
          <w:tcPr>
            <w:tcW w:w="3918" w:type="pct"/>
            <w:gridSpan w:val="4"/>
            <w:tcBorders>
              <w:top w:val="single" w:color="000000" w:sz="4" w:space="0"/>
              <w:left w:val="nil"/>
              <w:bottom w:val="single" w:color="000000" w:sz="4" w:space="0"/>
              <w:right w:val="single" w:color="000000" w:sz="4" w:space="0"/>
            </w:tcBorders>
            <w:shd w:val="clear" w:color="auto" w:fill="auto"/>
            <w:vAlign w:val="bottom"/>
          </w:tcPr>
          <w:p w14:paraId="616F69FD">
            <w:pPr>
              <w:widowControl/>
              <w:spacing w:line="360" w:lineRule="auto"/>
              <w:jc w:val="left"/>
              <w:textAlignment w:val="bottom"/>
              <w:rPr>
                <w:rStyle w:val="10"/>
                <w:rFonts w:hint="eastAsia" w:ascii="仿宋_GB2312" w:hAnsi="仿宋_GB2312" w:eastAsia="仿宋_GB2312" w:cs="仿宋_GB2312"/>
                <w:color w:val="auto"/>
                <w:lang w:bidi="ar"/>
              </w:rPr>
            </w:pPr>
            <w:r>
              <w:rPr>
                <w:rStyle w:val="10"/>
                <w:rFonts w:hint="eastAsia" w:ascii="仿宋_GB2312" w:hAnsi="仿宋_GB2312" w:eastAsia="仿宋_GB2312" w:cs="仿宋_GB2312"/>
                <w:color w:val="auto"/>
                <w:lang w:bidi="ar"/>
              </w:rPr>
              <w:t xml:space="preserve">负责人签字：                                    </w:t>
            </w:r>
            <w:r>
              <w:rPr>
                <w:rStyle w:val="10"/>
                <w:rFonts w:hint="eastAsia" w:ascii="仿宋_GB2312" w:hAnsi="仿宋_GB2312" w:eastAsia="仿宋_GB2312" w:cs="仿宋_GB2312"/>
                <w:color w:val="auto"/>
                <w:lang w:eastAsia="zh-CN" w:bidi="ar"/>
              </w:rPr>
              <w:t>（</w:t>
            </w:r>
            <w:r>
              <w:rPr>
                <w:rStyle w:val="10"/>
                <w:rFonts w:hint="eastAsia" w:ascii="仿宋_GB2312" w:hAnsi="仿宋_GB2312" w:eastAsia="仿宋_GB2312" w:cs="仿宋_GB2312"/>
                <w:color w:val="auto"/>
                <w:lang w:bidi="ar"/>
              </w:rPr>
              <w:t>盖章)</w:t>
            </w:r>
          </w:p>
          <w:p w14:paraId="0573931E">
            <w:pPr>
              <w:widowControl/>
              <w:jc w:val="left"/>
              <w:textAlignment w:val="bottom"/>
              <w:rPr>
                <w:rFonts w:hint="eastAsia" w:ascii="仿宋_GB2312" w:hAnsi="仿宋_GB2312" w:eastAsia="仿宋_GB2312" w:cs="仿宋_GB2312"/>
                <w:color w:val="auto"/>
                <w:sz w:val="24"/>
              </w:rPr>
            </w:pPr>
            <w:r>
              <w:rPr>
                <w:rStyle w:val="10"/>
                <w:rFonts w:hint="eastAsia" w:ascii="仿宋_GB2312" w:hAnsi="仿宋_GB2312" w:eastAsia="仿宋_GB2312" w:cs="仿宋_GB2312"/>
                <w:color w:val="auto"/>
                <w:lang w:bidi="ar"/>
              </w:rPr>
              <w:t xml:space="preserve">                                 </w:t>
            </w:r>
            <w:r>
              <w:rPr>
                <w:rStyle w:val="10"/>
                <w:rFonts w:hint="eastAsia" w:ascii="仿宋_GB2312" w:hAnsi="仿宋_GB2312" w:eastAsia="仿宋_GB2312" w:cs="仿宋_GB2312"/>
                <w:color w:val="auto"/>
                <w:lang w:val="en-US" w:eastAsia="zh-CN" w:bidi="ar"/>
              </w:rPr>
              <w:t xml:space="preserve">     </w:t>
            </w:r>
            <w:r>
              <w:rPr>
                <w:rStyle w:val="10"/>
                <w:rFonts w:hint="eastAsia" w:ascii="仿宋_GB2312" w:hAnsi="仿宋_GB2312" w:eastAsia="仿宋_GB2312" w:cs="仿宋_GB2312"/>
                <w:color w:val="auto"/>
                <w:lang w:bidi="ar"/>
              </w:rPr>
              <w:t xml:space="preserve">     年   月   日</w:t>
            </w:r>
          </w:p>
        </w:tc>
      </w:tr>
      <w:tr w14:paraId="78ECA707">
        <w:tblPrEx>
          <w:tblCellMar>
            <w:top w:w="0" w:type="dxa"/>
            <w:left w:w="108" w:type="dxa"/>
            <w:bottom w:w="0" w:type="dxa"/>
            <w:right w:w="108" w:type="dxa"/>
          </w:tblCellMar>
        </w:tblPrEx>
        <w:trPr>
          <w:trHeight w:val="2649" w:hRule="atLeast"/>
          <w:jc w:val="center"/>
        </w:trPr>
        <w:tc>
          <w:tcPr>
            <w:tcW w:w="1081" w:type="pct"/>
            <w:tcBorders>
              <w:top w:val="nil"/>
              <w:left w:val="single" w:color="000000" w:sz="4" w:space="0"/>
              <w:bottom w:val="single" w:color="000000" w:sz="4" w:space="0"/>
              <w:right w:val="single" w:color="000000" w:sz="4" w:space="0"/>
            </w:tcBorders>
            <w:shd w:val="clear" w:color="auto" w:fill="auto"/>
            <w:vAlign w:val="center"/>
          </w:tcPr>
          <w:p w14:paraId="101D17E0">
            <w:pPr>
              <w:widowControl/>
              <w:jc w:val="center"/>
              <w:textAlignment w:val="center"/>
              <w:rPr>
                <w:rFonts w:hint="eastAsia" w:ascii="仿宋_GB2312" w:hAnsi="仿宋_GB2312" w:eastAsia="仿宋_GB2312" w:cs="仿宋_GB2312"/>
                <w:color w:val="auto"/>
                <w:sz w:val="24"/>
              </w:rPr>
            </w:pPr>
            <w:r>
              <w:rPr>
                <w:rStyle w:val="10"/>
                <w:rFonts w:hint="eastAsia" w:ascii="仿宋_GB2312" w:hAnsi="仿宋_GB2312" w:eastAsia="仿宋_GB2312" w:cs="仿宋_GB2312"/>
                <w:color w:val="auto"/>
                <w:lang w:bidi="ar"/>
              </w:rPr>
              <w:t>注册机关意见</w:t>
            </w:r>
          </w:p>
        </w:tc>
        <w:tc>
          <w:tcPr>
            <w:tcW w:w="3918" w:type="pct"/>
            <w:gridSpan w:val="4"/>
            <w:tcBorders>
              <w:top w:val="single" w:color="000000" w:sz="4" w:space="0"/>
              <w:left w:val="nil"/>
              <w:bottom w:val="single" w:color="000000" w:sz="4" w:space="0"/>
              <w:right w:val="single" w:color="000000" w:sz="4" w:space="0"/>
            </w:tcBorders>
            <w:shd w:val="clear" w:color="auto" w:fill="auto"/>
            <w:vAlign w:val="center"/>
          </w:tcPr>
          <w:p w14:paraId="151E3A3B">
            <w:pPr>
              <w:widowControl/>
              <w:jc w:val="left"/>
              <w:textAlignment w:val="center"/>
              <w:rPr>
                <w:rFonts w:hint="eastAsia" w:ascii="仿宋_GB2312" w:hAnsi="仿宋_GB2312" w:eastAsia="仿宋_GB2312" w:cs="仿宋_GB2312"/>
                <w:color w:val="auto"/>
                <w:kern w:val="0"/>
                <w:sz w:val="24"/>
                <w:lang w:bidi="ar"/>
              </w:rPr>
            </w:pPr>
          </w:p>
          <w:p w14:paraId="05ACF0A8">
            <w:pPr>
              <w:widowControl/>
              <w:jc w:val="left"/>
              <w:textAlignment w:val="center"/>
              <w:rPr>
                <w:rFonts w:hint="eastAsia" w:ascii="仿宋_GB2312" w:hAnsi="仿宋_GB2312" w:eastAsia="仿宋_GB2312" w:cs="仿宋_GB2312"/>
                <w:color w:val="auto"/>
                <w:kern w:val="0"/>
                <w:sz w:val="24"/>
                <w:lang w:bidi="ar"/>
              </w:rPr>
            </w:pPr>
            <w:r>
              <w:rPr>
                <w:rFonts w:hint="eastAsia" w:ascii="仿宋_GB2312" w:hAnsi="仿宋_GB2312" w:eastAsia="仿宋_GB2312" w:cs="仿宋_GB2312"/>
                <w:color w:val="auto"/>
                <w:kern w:val="0"/>
                <w:sz w:val="24"/>
                <w:lang w:bidi="ar"/>
              </w:rPr>
              <w:t xml:space="preserve">注册有效期至    年 </w:t>
            </w:r>
            <w:r>
              <w:rPr>
                <w:rFonts w:hint="eastAsia" w:ascii="仿宋_GB2312" w:hAnsi="仿宋_GB2312" w:eastAsia="仿宋_GB2312" w:cs="仿宋_GB2312"/>
                <w:color w:val="auto"/>
                <w:kern w:val="0"/>
                <w:sz w:val="24"/>
                <w:lang w:val="en-US" w:eastAsia="zh-CN" w:bidi="ar"/>
              </w:rPr>
              <w:t xml:space="preserve">  </w:t>
            </w:r>
            <w:r>
              <w:rPr>
                <w:rFonts w:hint="eastAsia" w:ascii="仿宋_GB2312" w:hAnsi="仿宋_GB2312" w:eastAsia="仿宋_GB2312" w:cs="仿宋_GB2312"/>
                <w:color w:val="auto"/>
                <w:kern w:val="0"/>
                <w:sz w:val="24"/>
                <w:lang w:bidi="ar"/>
              </w:rPr>
              <w:t>月   日。</w:t>
            </w:r>
            <w:r>
              <w:rPr>
                <w:rFonts w:hint="eastAsia" w:ascii="仿宋_GB2312" w:hAnsi="仿宋_GB2312" w:eastAsia="仿宋_GB2312" w:cs="仿宋_GB2312"/>
                <w:color w:val="auto"/>
                <w:kern w:val="0"/>
                <w:sz w:val="24"/>
                <w:lang w:bidi="ar"/>
              </w:rPr>
              <w:br w:type="textWrapping"/>
            </w:r>
          </w:p>
          <w:p w14:paraId="67BF2A96">
            <w:pPr>
              <w:widowControl/>
              <w:jc w:val="left"/>
              <w:textAlignment w:val="center"/>
              <w:rPr>
                <w:rFonts w:hint="eastAsia" w:ascii="仿宋_GB2312" w:hAnsi="仿宋_GB2312" w:eastAsia="仿宋_GB2312" w:cs="仿宋_GB2312"/>
                <w:color w:val="auto"/>
                <w:kern w:val="0"/>
                <w:sz w:val="24"/>
                <w:lang w:bidi="ar"/>
              </w:rPr>
            </w:pPr>
          </w:p>
          <w:p w14:paraId="0E43092F">
            <w:pPr>
              <w:widowControl/>
              <w:jc w:val="left"/>
              <w:textAlignment w:val="center"/>
              <w:rPr>
                <w:rFonts w:hint="eastAsia" w:ascii="仿宋_GB2312" w:hAnsi="仿宋_GB2312" w:eastAsia="仿宋_GB2312" w:cs="仿宋_GB2312"/>
                <w:color w:val="auto"/>
                <w:kern w:val="0"/>
                <w:sz w:val="24"/>
                <w:lang w:bidi="ar"/>
              </w:rPr>
            </w:pPr>
          </w:p>
          <w:p w14:paraId="3A7496A4">
            <w:pPr>
              <w:widowControl/>
              <w:jc w:val="left"/>
              <w:textAlignment w:val="center"/>
              <w:rPr>
                <w:rFonts w:hint="eastAsia" w:ascii="仿宋_GB2312" w:hAnsi="仿宋_GB2312" w:eastAsia="仿宋_GB2312" w:cs="仿宋_GB2312"/>
                <w:color w:val="auto"/>
                <w:kern w:val="0"/>
                <w:sz w:val="24"/>
                <w:lang w:bidi="ar"/>
              </w:rPr>
            </w:pPr>
            <w:r>
              <w:rPr>
                <w:rFonts w:hint="eastAsia" w:ascii="仿宋_GB2312" w:hAnsi="仿宋_GB2312" w:eastAsia="仿宋_GB2312" w:cs="仿宋_GB2312"/>
                <w:color w:val="auto"/>
                <w:kern w:val="0"/>
                <w:sz w:val="24"/>
                <w:lang w:bidi="ar"/>
              </w:rPr>
              <w:t xml:space="preserve">                                        </w:t>
            </w:r>
            <w:r>
              <w:rPr>
                <w:rFonts w:hint="eastAsia" w:ascii="仿宋_GB2312" w:hAnsi="仿宋_GB2312" w:eastAsia="仿宋_GB2312" w:cs="仿宋_GB2312"/>
                <w:color w:val="auto"/>
                <w:kern w:val="0"/>
                <w:sz w:val="24"/>
                <w:lang w:val="en-US" w:eastAsia="zh-CN" w:bidi="ar"/>
              </w:rPr>
              <w:t xml:space="preserve"> </w:t>
            </w:r>
            <w:r>
              <w:rPr>
                <w:rFonts w:hint="eastAsia" w:ascii="仿宋_GB2312" w:hAnsi="仿宋_GB2312" w:eastAsia="仿宋_GB2312" w:cs="仿宋_GB2312"/>
                <w:color w:val="auto"/>
                <w:kern w:val="0"/>
                <w:sz w:val="24"/>
                <w:lang w:bidi="ar"/>
              </w:rPr>
              <w:t xml:space="preserve">       </w:t>
            </w:r>
            <w:r>
              <w:rPr>
                <w:rFonts w:hint="eastAsia" w:ascii="仿宋_GB2312" w:hAnsi="仿宋_GB2312" w:eastAsia="仿宋_GB2312" w:cs="仿宋_GB2312"/>
                <w:color w:val="auto"/>
                <w:kern w:val="0"/>
                <w:sz w:val="24"/>
                <w:lang w:eastAsia="zh-CN" w:bidi="ar"/>
              </w:rPr>
              <w:t>（</w:t>
            </w:r>
            <w:r>
              <w:rPr>
                <w:rFonts w:hint="eastAsia" w:ascii="仿宋_GB2312" w:hAnsi="仿宋_GB2312" w:eastAsia="仿宋_GB2312" w:cs="仿宋_GB2312"/>
                <w:color w:val="auto"/>
                <w:kern w:val="0"/>
                <w:sz w:val="24"/>
                <w:lang w:bidi="ar"/>
              </w:rPr>
              <w:t>盖章)</w:t>
            </w:r>
          </w:p>
          <w:p w14:paraId="20C91F3C">
            <w:pPr>
              <w:widowControl/>
              <w:jc w:val="left"/>
              <w:textAlignment w:val="center"/>
              <w:rPr>
                <w:rFonts w:hint="eastAsia" w:ascii="仿宋_GB2312" w:hAnsi="仿宋_GB2312" w:eastAsia="仿宋_GB2312" w:cs="仿宋_GB2312"/>
                <w:color w:val="auto"/>
                <w:sz w:val="24"/>
              </w:rPr>
            </w:pPr>
            <w:r>
              <w:rPr>
                <w:rFonts w:hint="eastAsia" w:ascii="仿宋_GB2312" w:hAnsi="仿宋_GB2312" w:eastAsia="仿宋_GB2312" w:cs="仿宋_GB2312"/>
                <w:color w:val="auto"/>
                <w:kern w:val="0"/>
                <w:sz w:val="24"/>
                <w:lang w:bidi="ar"/>
              </w:rPr>
              <w:t xml:space="preserve">                                        </w:t>
            </w:r>
            <w:r>
              <w:rPr>
                <w:rFonts w:hint="eastAsia" w:ascii="仿宋_GB2312" w:hAnsi="仿宋_GB2312" w:eastAsia="仿宋_GB2312" w:cs="仿宋_GB2312"/>
                <w:color w:val="auto"/>
                <w:kern w:val="0"/>
                <w:sz w:val="24"/>
                <w:lang w:val="en-US" w:eastAsia="zh-CN" w:bidi="ar"/>
              </w:rPr>
              <w:t xml:space="preserve">  </w:t>
            </w:r>
            <w:r>
              <w:rPr>
                <w:rFonts w:hint="eastAsia" w:ascii="仿宋_GB2312" w:hAnsi="仿宋_GB2312" w:eastAsia="仿宋_GB2312" w:cs="仿宋_GB2312"/>
                <w:color w:val="auto"/>
                <w:kern w:val="0"/>
                <w:sz w:val="24"/>
                <w:lang w:bidi="ar"/>
              </w:rPr>
              <w:t xml:space="preserve">  年   月   日</w:t>
            </w:r>
          </w:p>
        </w:tc>
      </w:tr>
    </w:tbl>
    <w:p w14:paraId="183B1C7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仿宋" w:hAnsi="仿宋" w:eastAsia="仿宋" w:cs="仿宋"/>
          <w:b w:val="0"/>
          <w:bCs w:val="0"/>
          <w:color w:val="auto"/>
          <w:sz w:val="32"/>
          <w:szCs w:val="32"/>
          <w:lang w:val="en-US" w:eastAsia="zh-CN"/>
        </w:rPr>
      </w:pPr>
      <w:bookmarkStart w:id="0" w:name="_GoBack"/>
      <w:bookmarkEnd w:id="0"/>
      <w:r>
        <w:rPr>
          <w:rFonts w:hint="eastAsia" w:ascii="仿宋" w:hAnsi="仿宋" w:eastAsia="仿宋" w:cs="仿宋"/>
          <w:b w:val="0"/>
          <w:bCs w:val="0"/>
          <w:color w:val="auto"/>
          <w:sz w:val="32"/>
          <w:szCs w:val="32"/>
        </w:rPr>
        <w:t>附件</w:t>
      </w:r>
      <w:r>
        <w:rPr>
          <w:rFonts w:hint="eastAsia" w:ascii="仿宋" w:hAnsi="仿宋" w:eastAsia="仿宋" w:cs="仿宋"/>
          <w:b w:val="0"/>
          <w:bCs w:val="0"/>
          <w:color w:val="auto"/>
          <w:sz w:val="32"/>
          <w:szCs w:val="32"/>
          <w:lang w:val="en-US" w:eastAsia="zh-CN"/>
        </w:rPr>
        <w:t>3</w:t>
      </w:r>
    </w:p>
    <w:p w14:paraId="2E225C28">
      <w:pPr>
        <w:rPr>
          <w:rFonts w:hint="default" w:ascii="黑体" w:hAnsi="黑体" w:eastAsia="黑体" w:cs="黑体"/>
          <w:sz w:val="32"/>
          <w:szCs w:val="32"/>
          <w:lang w:val="en-US" w:eastAsia="zh-CN"/>
        </w:rPr>
      </w:pPr>
    </w:p>
    <w:p w14:paraId="4F347CD8">
      <w:pPr>
        <w:jc w:val="center"/>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诚信承诺书</w:t>
      </w:r>
    </w:p>
    <w:p w14:paraId="48BD34E3">
      <w:pPr>
        <w:jc w:val="center"/>
        <w:rPr>
          <w:rFonts w:hint="eastAsia" w:ascii="方正小标宋简体" w:hAnsi="方正小标宋简体" w:eastAsia="方正小标宋简体" w:cs="方正小标宋简体"/>
          <w:sz w:val="24"/>
          <w:szCs w:val="24"/>
        </w:rPr>
      </w:pPr>
    </w:p>
    <w:p w14:paraId="2FF558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我已仔细阅读《202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年关于医学专业高校毕业生免试申请乡村医生执业注册的公告》及相关政策规定，清楚并理解其内容。我郑重承诺：</w:t>
      </w:r>
    </w:p>
    <w:p w14:paraId="417961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一、自觉遵守有关规定及村卫生室负责人的各项要求；</w:t>
      </w:r>
    </w:p>
    <w:p w14:paraId="53EC94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二、真实、准确提供本人个人信息、证明资料、证件等相关材料，不弄虚作假，不隐瞒真实情况；</w:t>
      </w:r>
    </w:p>
    <w:p w14:paraId="74C8A5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三、准确、慎重选择岗位，并对自己的报名负责；</w:t>
      </w:r>
    </w:p>
    <w:p w14:paraId="7DC271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四、本人符合免试申请乡村医生执业注册的全部条件，无不符合注册的禁止性情形；</w:t>
      </w:r>
    </w:p>
    <w:p w14:paraId="63904B6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五、知晓并自愿接受“在本岗位连续服务年限不低于5年”的服务期约定，服务期内不擅自离岗（考取公务员、事业单位编制除外）；</w:t>
      </w:r>
    </w:p>
    <w:p w14:paraId="0020FD0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六、知晓并自愿接受村卫生室坐诊、考勤、绩效</w:t>
      </w:r>
      <w:r>
        <w:rPr>
          <w:rFonts w:hint="eastAsia" w:ascii="仿宋_GB2312" w:hAnsi="仿宋_GB2312" w:eastAsia="仿宋_GB2312" w:cs="仿宋_GB2312"/>
          <w:sz w:val="32"/>
          <w:szCs w:val="32"/>
          <w:lang w:eastAsia="zh-CN"/>
        </w:rPr>
        <w:t>评价</w:t>
      </w:r>
      <w:r>
        <w:rPr>
          <w:rFonts w:hint="eastAsia" w:ascii="仿宋_GB2312" w:hAnsi="仿宋_GB2312" w:eastAsia="仿宋_GB2312" w:cs="仿宋_GB2312"/>
          <w:sz w:val="32"/>
          <w:szCs w:val="32"/>
        </w:rPr>
        <w:t>等管理规定，认真履行岗位职责；</w:t>
      </w:r>
    </w:p>
    <w:p w14:paraId="646EC7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七、不违纪违规</w:t>
      </w:r>
      <w:r>
        <w:rPr>
          <w:rFonts w:hint="eastAsia" w:ascii="仿宋_GB2312" w:hAnsi="仿宋_GB2312" w:eastAsia="仿宋_GB2312" w:cs="仿宋_GB2312"/>
          <w:sz w:val="32"/>
          <w:szCs w:val="32"/>
          <w:lang w:eastAsia="zh-CN"/>
        </w:rPr>
        <w:t>违法</w:t>
      </w:r>
      <w:r>
        <w:rPr>
          <w:rFonts w:hint="eastAsia" w:ascii="仿宋_GB2312" w:hAnsi="仿宋_GB2312" w:eastAsia="仿宋_GB2312" w:cs="仿宋_GB2312"/>
          <w:sz w:val="32"/>
          <w:szCs w:val="32"/>
        </w:rPr>
        <w:t>，不随意放弃资格；</w:t>
      </w:r>
    </w:p>
    <w:p w14:paraId="4C0EF2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八、对违反以上承诺所造成的后果，本人自愿承担相应责任。</w:t>
      </w:r>
    </w:p>
    <w:p w14:paraId="2391EAF2">
      <w:pPr>
        <w:keepNext w:val="0"/>
        <w:keepLines w:val="0"/>
        <w:pageBreakBefore w:val="0"/>
        <w:widowControl w:val="0"/>
        <w:kinsoku/>
        <w:wordWrap/>
        <w:overflowPunct/>
        <w:topLinePunct w:val="0"/>
        <w:autoSpaceDE/>
        <w:autoSpaceDN/>
        <w:bidi w:val="0"/>
        <w:adjustRightInd/>
        <w:snapToGrid/>
        <w:spacing w:line="560" w:lineRule="exact"/>
        <w:ind w:firstLine="5760" w:firstLineChars="18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承诺人签名：</w:t>
      </w:r>
    </w:p>
    <w:p w14:paraId="1ED57C98">
      <w:pPr>
        <w:keepNext w:val="0"/>
        <w:keepLines w:val="0"/>
        <w:pageBreakBefore w:val="0"/>
        <w:widowControl w:val="0"/>
        <w:kinsoku/>
        <w:wordWrap/>
        <w:overflowPunct/>
        <w:topLinePunct w:val="0"/>
        <w:autoSpaceDE/>
        <w:autoSpaceDN/>
        <w:bidi w:val="0"/>
        <w:adjustRightInd/>
        <w:snapToGrid/>
        <w:spacing w:line="560" w:lineRule="exact"/>
        <w:ind w:firstLine="5760" w:firstLineChars="18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w:t>
      </w:r>
    </w:p>
    <w:p w14:paraId="2654D493">
      <w:pPr>
        <w:keepNext w:val="0"/>
        <w:keepLines w:val="0"/>
        <w:pageBreakBefore w:val="0"/>
        <w:kinsoku/>
        <w:wordWrap/>
        <w:overflowPunct/>
        <w:topLinePunct w:val="0"/>
        <w:autoSpaceDE/>
        <w:autoSpaceDN/>
        <w:bidi w:val="0"/>
        <w:adjustRightInd/>
        <w:snapToGrid/>
        <w:spacing w:line="280" w:lineRule="exact"/>
        <w:rPr>
          <w:rFonts w:hint="eastAsia"/>
          <w:color w:val="auto"/>
          <w:lang w:val="en-US" w:eastAsia="zh-CN"/>
        </w:rPr>
      </w:pPr>
    </w:p>
    <w:sectPr>
      <w:footerReference r:id="rId3" w:type="default"/>
      <w:pgSz w:w="11906" w:h="16838"/>
      <w:pgMar w:top="2098" w:right="1587" w:bottom="1417"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F882CD2-9FA1-4832-AA95-12D47220FE3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9F2EF203-AEF1-4D83-86D6-A7974DE8941D}"/>
  </w:font>
  <w:font w:name="方正小标宋简体">
    <w:panose1 w:val="02000000000000000000"/>
    <w:charset w:val="86"/>
    <w:family w:val="script"/>
    <w:pitch w:val="default"/>
    <w:sig w:usb0="00000001" w:usb1="08000000" w:usb2="00000000" w:usb3="00000000" w:csb0="00040000" w:csb1="00000000"/>
    <w:embedRegular r:id="rId3" w:fontKey="{1DB2AAAE-ACF6-4110-AF0E-68CB4B82EE1E}"/>
  </w:font>
  <w:font w:name="方正公文小标宋">
    <w:panose1 w:val="02000500000000000000"/>
    <w:charset w:val="86"/>
    <w:family w:val="auto"/>
    <w:pitch w:val="default"/>
    <w:sig w:usb0="A00002BF" w:usb1="38CF7CFA" w:usb2="00000016" w:usb3="00000000" w:csb0="00040001" w:csb1="00000000"/>
    <w:embedRegular r:id="rId4" w:fontKey="{93A020C9-E192-4E68-BFD1-B1A640F26350}"/>
  </w:font>
  <w:font w:name="楷体">
    <w:panose1 w:val="02010609060101010101"/>
    <w:charset w:val="86"/>
    <w:family w:val="auto"/>
    <w:pitch w:val="default"/>
    <w:sig w:usb0="800002BF" w:usb1="38CF7CFA" w:usb2="00000016" w:usb3="00000000" w:csb0="00040001" w:csb1="00000000"/>
    <w:embedRegular r:id="rId5" w:fontKey="{DBFF9643-96B8-41ED-AB2F-5CDC6FC1613C}"/>
  </w:font>
  <w:font w:name="仿宋_GB2312">
    <w:panose1 w:val="02010609030101010101"/>
    <w:charset w:val="86"/>
    <w:family w:val="auto"/>
    <w:pitch w:val="default"/>
    <w:sig w:usb0="00000001" w:usb1="080E0000" w:usb2="00000000" w:usb3="00000000" w:csb0="00040000" w:csb1="00000000"/>
    <w:embedRegular r:id="rId6" w:fontKey="{7557C9D6-C198-4F8F-9E60-57253DB4365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C2D4B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5317AC5">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5317AC5">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866A3"/>
    <w:rsid w:val="00861DAB"/>
    <w:rsid w:val="009F4C1B"/>
    <w:rsid w:val="01AA06AA"/>
    <w:rsid w:val="020A1AB2"/>
    <w:rsid w:val="029F2545"/>
    <w:rsid w:val="034A2217"/>
    <w:rsid w:val="042E253E"/>
    <w:rsid w:val="081859DF"/>
    <w:rsid w:val="09A3752A"/>
    <w:rsid w:val="119360D6"/>
    <w:rsid w:val="11D54078"/>
    <w:rsid w:val="14515DD5"/>
    <w:rsid w:val="16607396"/>
    <w:rsid w:val="16F07B27"/>
    <w:rsid w:val="1711641B"/>
    <w:rsid w:val="1BA9077D"/>
    <w:rsid w:val="1FB57B5F"/>
    <w:rsid w:val="1FE30229"/>
    <w:rsid w:val="21A12149"/>
    <w:rsid w:val="224C6559"/>
    <w:rsid w:val="22D95913"/>
    <w:rsid w:val="285330CF"/>
    <w:rsid w:val="2BB16143"/>
    <w:rsid w:val="2BE05C4E"/>
    <w:rsid w:val="2C536736"/>
    <w:rsid w:val="2E5671DB"/>
    <w:rsid w:val="30080AE6"/>
    <w:rsid w:val="307632D3"/>
    <w:rsid w:val="32460A89"/>
    <w:rsid w:val="34C53F49"/>
    <w:rsid w:val="36462E68"/>
    <w:rsid w:val="376B6689"/>
    <w:rsid w:val="37D73EB9"/>
    <w:rsid w:val="37D7646D"/>
    <w:rsid w:val="37E13121"/>
    <w:rsid w:val="3842555B"/>
    <w:rsid w:val="39312492"/>
    <w:rsid w:val="39486207"/>
    <w:rsid w:val="3B60424C"/>
    <w:rsid w:val="3D0D1696"/>
    <w:rsid w:val="3DD25F25"/>
    <w:rsid w:val="400B4DFF"/>
    <w:rsid w:val="42EE40D0"/>
    <w:rsid w:val="47E12056"/>
    <w:rsid w:val="48DE2985"/>
    <w:rsid w:val="4A8C4C16"/>
    <w:rsid w:val="50BB0282"/>
    <w:rsid w:val="513E2C61"/>
    <w:rsid w:val="51DF7CA9"/>
    <w:rsid w:val="5510217E"/>
    <w:rsid w:val="590F3861"/>
    <w:rsid w:val="59A55F73"/>
    <w:rsid w:val="5A0A04CC"/>
    <w:rsid w:val="5AB6702D"/>
    <w:rsid w:val="5EBA0F8E"/>
    <w:rsid w:val="5F6661A5"/>
    <w:rsid w:val="5FD21144"/>
    <w:rsid w:val="60BF33F1"/>
    <w:rsid w:val="60CE0B25"/>
    <w:rsid w:val="63EA4846"/>
    <w:rsid w:val="6400574A"/>
    <w:rsid w:val="649E3CEB"/>
    <w:rsid w:val="696C085C"/>
    <w:rsid w:val="6A360751"/>
    <w:rsid w:val="6B791A28"/>
    <w:rsid w:val="6C1D2937"/>
    <w:rsid w:val="6CDA788A"/>
    <w:rsid w:val="743D707D"/>
    <w:rsid w:val="74B70AB4"/>
    <w:rsid w:val="74E611B4"/>
    <w:rsid w:val="757155C1"/>
    <w:rsid w:val="773D55E5"/>
    <w:rsid w:val="78970D25"/>
    <w:rsid w:val="7BBA0FB3"/>
    <w:rsid w:val="7C354ADD"/>
    <w:rsid w:val="7CBB76D8"/>
    <w:rsid w:val="7E7B6E1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customStyle="1" w:styleId="10">
    <w:name w:val="font51"/>
    <w:basedOn w:val="7"/>
    <w:qFormat/>
    <w:uiPriority w:val="0"/>
    <w:rPr>
      <w:rFonts w:ascii="宋体" w:hAnsi="宋体" w:eastAsia="宋体" w:cs="宋体"/>
      <w:color w:val="auto"/>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f2cb043e-61ad-4655-addc-f3bfc524689c</errorID>
      <errorWord>(</errorWord>
      <group>L1_Format</group>
      <groupName>格式问题</groupName>
      <ability>L2_HalfPunc_CN</ability>
      <abilityName>全半角问题</abilityName>
      <candidateList>
        <item>（</item>
      </candidateList>
      <explain>文本全半角错误。</explain>
      <paraID>2606591D</paraID>
      <start>53</start>
      <end>54</end>
      <status>modified</status>
      <modifiedWord>（</modifiedWord>
      <trackRevisions>false</trackRevisions>
    </reviewItem>
    <reviewItem>
      <errorID>abb49094-0985-4cc8-9bce-c7331a396050</errorID>
      <errorWord>(</errorWord>
      <group>L1_Format</group>
      <groupName>格式问题</groupName>
      <ability>L2_HalfPunc_CN</ability>
      <abilityName>全半角问题</abilityName>
      <candidateList>
        <item>（</item>
      </candidateList>
      <explain>文本全半角错误。</explain>
      <paraID>2606591D</paraID>
      <start>101</start>
      <end>102</end>
      <status>modified</status>
      <modifiedWord>（</modifiedWord>
      <trackRevisions>false</trackRevisions>
    </reviewItem>
    <reviewItem>
      <errorID>2d6e3474-cf63-4119-a6d7-b62501af944f</errorID>
      <errorWord>(</errorWord>
      <group>L1_Format</group>
      <groupName>格式问题</groupName>
      <ability>L2_HalfPunc_CN</ability>
      <abilityName>全半角问题</abilityName>
      <candidateList>
        <item>（</item>
      </candidateList>
      <explain>文本全半角错误。</explain>
      <paraID>2606591D</paraID>
      <start>160</start>
      <end>161</end>
      <status>modified</status>
      <modifiedWord>（</modifiedWord>
      <trackRevisions>false</trackRevisions>
    </reviewItem>
    <reviewItem>
      <errorID>02be341c-23a8-4c64-af4f-b255d366e03c</errorID>
      <errorWord>(</errorWord>
      <group>L1_Format</group>
      <groupName>格式问题</groupName>
      <ability>L2_HalfPunc_CN</ability>
      <abilityName>全半角问题</abilityName>
      <candidateList>
        <item>（</item>
      </candidateList>
      <explain>文本全半角错误。</explain>
      <paraID>2B676EB2</paraID>
      <start>16</start>
      <end>17</end>
      <status>modified</status>
      <modifiedWord>（</modifiedWord>
      <trackRevisions>false</trackRevisions>
    </reviewItem>
    <reviewItem>
      <errorID>5961abd2-53c3-413e-93b5-4d6fe46df25a</errorID>
      <errorWord>(</errorWord>
      <group>L1_Format</group>
      <groupName>格式问题</groupName>
      <ability>L2_HalfPunc_CN</ability>
      <abilityName>全半角问题</abilityName>
      <candidateList>
        <item>（</item>
      </candidateList>
      <explain>文本全半角错误。</explain>
      <paraID>6C7A72FE</paraID>
      <start>41</start>
      <end>42</end>
      <status>modified</status>
      <modifiedWord>（</modifiedWord>
      <trackRevisions>false</trackRevisions>
    </reviewItem>
    <reviewItem>
      <errorID>cfc763c1-20c7-4f71-b68d-764df3942028</errorID>
      <errorWord>:</errorWord>
      <group>L1_Format</group>
      <groupName>格式问题</groupName>
      <ability>L2_HalfPunc_CN</ability>
      <abilityName>全半角问题</abilityName>
      <candidateList>
        <item>：</item>
      </candidateList>
      <explain>文本全半角错误。</explain>
      <paraID>3F74518A</paraID>
      <start>6</start>
      <end>7</end>
      <status>modified</status>
      <modifiedWord>：</modifiedWord>
      <trackRevisions>false</trackRevisions>
    </reviewItem>
    <reviewItem>
      <errorID>7632e431-60c4-4870-9418-d6bae6f4a551</errorID>
      <errorWord>(</errorWord>
      <group>L1_Format</group>
      <groupName>格式问题</groupName>
      <ability>L2_HalfPunc_CN</ability>
      <abilityName>全半角问题</abilityName>
      <candidateList>
        <item>（</item>
      </candidateList>
      <explain>文本全半角错误。</explain>
      <paraID>480693A3</paraID>
      <start>5</start>
      <end>6</end>
      <status>modified</status>
      <modifiedWord>（</modifiedWord>
      <trackRevisions>false</trackRevisions>
    </reviewItem>
    <reviewItem>
      <errorID>3dbc76f8-f59c-4007-8c00-bf2b9da48609</errorID>
      <errorWord>(</errorWord>
      <group>L1_Format</group>
      <groupName>格式问题</groupName>
      <ability>L2_HalfPunc_CN</ability>
      <abilityName>全半角问题</abilityName>
      <candidateList>
        <item>（</item>
      </candidateList>
      <explain>文本全半角错误。</explain>
      <paraID>42C535A2</paraID>
      <start>5</start>
      <end>6</end>
      <status>modified</status>
      <modifiedWord>（</modifiedWord>
      <trackRevisions>false</trackRevisions>
    </reviewItem>
    <reviewItem>
      <errorID>4e075251-5461-4c02-9d9a-73bb1c11db03</errorID>
      <errorWord>(</errorWord>
      <group>L1_Format</group>
      <groupName>格式问题</groupName>
      <ability>L2_HalfPunc_CN</ability>
      <abilityName>全半角问题</abilityName>
      <candidateList>
        <item>（</item>
      </candidateList>
      <explain>文本全半角错误。</explain>
      <paraID>1800B315</paraID>
      <start>42</start>
      <end>43</end>
      <status>modified</status>
      <modifiedWord>（</modifiedWord>
      <trackRevisions>false</trackRevisions>
    </reviewItem>
    <reviewItem>
      <errorID>7067b1ca-75c7-454b-9b40-392c111ba4bf</errorID>
      <errorWord>(</errorWord>
      <group>L1_Format</group>
      <groupName>格式问题</groupName>
      <ability>L2_HalfPunc_CN</ability>
      <abilityName>全半角问题</abilityName>
      <candidateList>
        <item>（</item>
      </candidateList>
      <explain>文本全半角错误。</explain>
      <paraID>616F69FD</paraID>
      <start>42</start>
      <end>43</end>
      <status>modified</status>
      <modifiedWord>（</modifiedWord>
      <trackRevisions>false</trackRevisions>
    </reviewItem>
    <reviewItem>
      <errorID>7176e6e3-dfe3-4ba2-b2d0-c7d9ba822b07</errorID>
      <errorWord>(</errorWord>
      <group>L1_Format</group>
      <groupName>格式问题</groupName>
      <ability>L2_HalfPunc_CN</ability>
      <abilityName>全半角问题</abilityName>
      <candidateList>
        <item>（</item>
      </candidateList>
      <explain>文本全半角错误。</explain>
      <paraID>3A7496A4</paraID>
      <start>48</start>
      <end>49</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1004826-bdeb-4f05-90fb-2590c8eb7a05}">
  <ds:schemaRefs/>
</ds:datastoreItem>
</file>

<file path=docProps/app.xml><?xml version="1.0" encoding="utf-8"?>
<Properties xmlns="http://schemas.openxmlformats.org/officeDocument/2006/extended-properties" xmlns:vt="http://schemas.openxmlformats.org/officeDocument/2006/docPropsVTypes">
  <Template>Normal.dotm</Template>
  <Pages>8</Pages>
  <Words>2790</Words>
  <Characters>2878</Characters>
  <Lines>0</Lines>
  <Paragraphs>0</Paragraphs>
  <TotalTime>1</TotalTime>
  <ScaleCrop>false</ScaleCrop>
  <LinksUpToDate>false</LinksUpToDate>
  <CharactersWithSpaces>3176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2025-07-01T01:26:00Z</dcterms:created>
  <dc:creator>DELL</dc:creator>
  <cp:lastModifiedBy>UIP</cp:lastModifiedBy>
  <cp:lastPrinted>2026-08-31T00:12:00Z</cp:lastPrinted>
  <dcterms:modified xsi:type="dcterms:W3CDTF">2026-09-10T00:56:51Z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eyJoZGlkIjoiODZmMDNkODQ2NWVlNTJjZGY3OTMwMmNjMzMyN2Y4OWQiLCJ1c2VySWQiOiI3NTM3MzQzNTgifQ==</vt:lpwstr>
  </property>
  <property fmtid="{D5CDD505-2E9C-101B-9397-08002B2CF9AE}" pid="4" name="ICV">
    <vt:lpwstr>2B0A3084884440A6819FB05CF7A30195_13</vt:lpwstr>
  </property>
</Properties>
</file>